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6DC" w:rsidRDefault="008D36DC">
      <w:pPr>
        <w:jc w:val="center"/>
        <w:rPr>
          <w:b/>
        </w:rPr>
      </w:pPr>
      <w:r>
        <w:rPr>
          <w:b/>
        </w:rPr>
        <w:tab/>
      </w:r>
    </w:p>
    <w:p w:rsidR="008D36DC" w:rsidRDefault="008D36DC">
      <w:pPr>
        <w:jc w:val="center"/>
        <w:rPr>
          <w:b/>
        </w:rPr>
      </w:pPr>
      <w:r>
        <w:rPr>
          <w:b/>
        </w:rPr>
        <w:t>BIZTONSÁGI ADATLAP</w:t>
      </w:r>
    </w:p>
    <w:p w:rsidR="00981C31" w:rsidRPr="005614D3" w:rsidRDefault="00981C31" w:rsidP="00981C31">
      <w:pPr>
        <w:jc w:val="center"/>
        <w:rPr>
          <w:sz w:val="23"/>
          <w:szCs w:val="23"/>
        </w:rPr>
      </w:pPr>
      <w:r>
        <w:rPr>
          <w:sz w:val="23"/>
          <w:szCs w:val="23"/>
        </w:rPr>
        <w:t>Összhangban van a 830/2015/EU r</w:t>
      </w:r>
      <w:r w:rsidRPr="005614D3">
        <w:rPr>
          <w:sz w:val="23"/>
          <w:szCs w:val="23"/>
        </w:rPr>
        <w:t xml:space="preserve">endelettel módosított 1907/2006/EK </w:t>
      </w:r>
      <w:r>
        <w:rPr>
          <w:sz w:val="23"/>
          <w:szCs w:val="23"/>
        </w:rPr>
        <w:t>r</w:t>
      </w:r>
      <w:r w:rsidRPr="005614D3">
        <w:rPr>
          <w:sz w:val="23"/>
          <w:szCs w:val="23"/>
        </w:rPr>
        <w:t xml:space="preserve">endelet (REACH) II. </w:t>
      </w:r>
      <w:r>
        <w:rPr>
          <w:sz w:val="23"/>
          <w:szCs w:val="23"/>
        </w:rPr>
        <w:t>m</w:t>
      </w:r>
      <w:r w:rsidRPr="005614D3">
        <w:rPr>
          <w:sz w:val="23"/>
          <w:szCs w:val="23"/>
        </w:rPr>
        <w:t>ellékletével</w:t>
      </w:r>
    </w:p>
    <w:p w:rsidR="008D36DC" w:rsidRDefault="008D36DC">
      <w:pPr>
        <w:jc w:val="center"/>
        <w:rPr>
          <w:sz w:val="22"/>
        </w:rPr>
      </w:pPr>
    </w:p>
    <w:p w:rsidR="008D36DC" w:rsidRDefault="008D36DC">
      <w:pPr>
        <w:jc w:val="center"/>
        <w:rPr>
          <w:sz w:val="22"/>
        </w:rPr>
      </w:pPr>
    </w:p>
    <w:p w:rsidR="008D36DC" w:rsidRDefault="008D36DC">
      <w:pPr>
        <w:rPr>
          <w:sz w:val="22"/>
        </w:rPr>
      </w:pPr>
      <w:r>
        <w:rPr>
          <w:sz w:val="22"/>
        </w:rPr>
        <w:t>A kiállítás dátuma: 201</w:t>
      </w:r>
      <w:r w:rsidR="008E1F43">
        <w:rPr>
          <w:sz w:val="22"/>
        </w:rPr>
        <w:t>3</w:t>
      </w:r>
      <w:r w:rsidR="00F24831">
        <w:rPr>
          <w:sz w:val="22"/>
        </w:rPr>
        <w:t xml:space="preserve">. </w:t>
      </w:r>
      <w:r w:rsidR="008E1F43">
        <w:rPr>
          <w:sz w:val="22"/>
        </w:rPr>
        <w:t>szeptember 16</w:t>
      </w:r>
      <w:r>
        <w:rPr>
          <w:sz w:val="22"/>
        </w:rPr>
        <w:t>.</w:t>
      </w:r>
    </w:p>
    <w:p w:rsidR="008D36DC" w:rsidRDefault="00981C31">
      <w:pPr>
        <w:rPr>
          <w:sz w:val="22"/>
        </w:rPr>
      </w:pPr>
      <w:r>
        <w:rPr>
          <w:sz w:val="22"/>
        </w:rPr>
        <w:t>Felülvizsgálat dátuma</w:t>
      </w:r>
      <w:r w:rsidR="00E744B1">
        <w:rPr>
          <w:sz w:val="22"/>
        </w:rPr>
        <w:t xml:space="preserve">: </w:t>
      </w:r>
      <w:r w:rsidR="00F41241">
        <w:rPr>
          <w:sz w:val="22"/>
        </w:rPr>
        <w:t>2019. 04. 15.</w:t>
      </w:r>
      <w:r w:rsidR="00EA58C6">
        <w:rPr>
          <w:sz w:val="22"/>
        </w:rPr>
        <w:tab/>
        <w:t xml:space="preserve">                                           </w:t>
      </w:r>
      <w:r>
        <w:rPr>
          <w:sz w:val="22"/>
        </w:rPr>
        <w:t xml:space="preserve">            </w:t>
      </w:r>
      <w:r w:rsidR="00EA58C6">
        <w:rPr>
          <w:sz w:val="22"/>
        </w:rPr>
        <w:t xml:space="preserve">  </w:t>
      </w:r>
      <w:r w:rsidR="00F41241">
        <w:rPr>
          <w:sz w:val="22"/>
        </w:rPr>
        <w:t>7</w:t>
      </w:r>
      <w:r w:rsidR="00EA58C6">
        <w:rPr>
          <w:sz w:val="22"/>
        </w:rPr>
        <w:t>. verzió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3816BE" w:rsidRPr="00C67409" w:rsidRDefault="003816BE" w:rsidP="003816BE">
            <w:pPr>
              <w:numPr>
                <w:ilvl w:val="0"/>
                <w:numId w:val="11"/>
              </w:numPr>
              <w:ind w:left="322" w:hanging="284"/>
              <w:rPr>
                <w:b/>
                <w:sz w:val="26"/>
                <w:szCs w:val="26"/>
              </w:rPr>
            </w:pPr>
            <w:r w:rsidRPr="00C67409">
              <w:rPr>
                <w:b/>
                <w:sz w:val="26"/>
                <w:szCs w:val="26"/>
              </w:rPr>
              <w:t xml:space="preserve">szakasz: </w:t>
            </w:r>
            <w:r w:rsidR="008D36DC" w:rsidRPr="00C67409">
              <w:rPr>
                <w:b/>
                <w:sz w:val="26"/>
                <w:szCs w:val="26"/>
              </w:rPr>
              <w:t>A</w:t>
            </w:r>
            <w:r w:rsidRPr="00C67409">
              <w:rPr>
                <w:b/>
                <w:sz w:val="26"/>
                <w:szCs w:val="26"/>
              </w:rPr>
              <w:t>z anyag/keverék és a vállalat/vállalkozás azonosítása</w:t>
            </w:r>
            <w:r w:rsidR="00E744B1" w:rsidRPr="00C67409">
              <w:rPr>
                <w:b/>
                <w:sz w:val="26"/>
                <w:szCs w:val="26"/>
              </w:rPr>
              <w:t xml:space="preserve"> </w:t>
            </w:r>
            <w:r w:rsidR="00EA58C6" w:rsidRPr="00C67409">
              <w:rPr>
                <w:b/>
                <w:sz w:val="26"/>
                <w:szCs w:val="26"/>
              </w:rPr>
              <w:t>*</w:t>
            </w:r>
            <w:r w:rsidRPr="00C67409">
              <w:rPr>
                <w:b/>
                <w:sz w:val="26"/>
                <w:szCs w:val="26"/>
              </w:rPr>
              <w:br/>
            </w:r>
          </w:p>
          <w:p w:rsidR="00981C31" w:rsidRPr="000A0B88" w:rsidRDefault="00E744B1" w:rsidP="00F24831">
            <w:pPr>
              <w:rPr>
                <w:b/>
                <w:sz w:val="28"/>
              </w:rPr>
            </w:pPr>
            <w:r w:rsidRPr="00C67409">
              <w:rPr>
                <w:b/>
                <w:sz w:val="22"/>
              </w:rPr>
              <w:t xml:space="preserve">1.1. </w:t>
            </w:r>
            <w:r w:rsidR="003816BE" w:rsidRPr="00C67409">
              <w:rPr>
                <w:b/>
                <w:sz w:val="22"/>
              </w:rPr>
              <w:t>Termékazonosító</w:t>
            </w:r>
            <w:r w:rsidR="008D36DC" w:rsidRPr="00C67409">
              <w:rPr>
                <w:b/>
                <w:sz w:val="22"/>
              </w:rPr>
              <w:t>:</w:t>
            </w:r>
            <w:r w:rsidR="009C6487">
              <w:rPr>
                <w:sz w:val="22"/>
              </w:rPr>
              <w:t xml:space="preserve">       </w:t>
            </w:r>
            <w:r w:rsidR="008D36DC" w:rsidRPr="000A0B88">
              <w:rPr>
                <w:sz w:val="22"/>
              </w:rPr>
              <w:t xml:space="preserve"> </w:t>
            </w:r>
            <w:r w:rsidR="006A3743">
              <w:rPr>
                <w:sz w:val="22"/>
              </w:rPr>
              <w:t xml:space="preserve">   </w:t>
            </w:r>
            <w:r w:rsidR="008E1F43">
              <w:rPr>
                <w:b/>
              </w:rPr>
              <w:t>Oxigén Földbarát mosogatószer koncentrátum</w:t>
            </w:r>
            <w:r w:rsidR="008E1F43" w:rsidRPr="000A0B88">
              <w:rPr>
                <w:b/>
                <w:sz w:val="28"/>
              </w:rPr>
              <w:t xml:space="preserve"> </w:t>
            </w:r>
          </w:p>
          <w:p w:rsidR="00981C31" w:rsidRPr="00C67409" w:rsidRDefault="00E744B1" w:rsidP="00981C31">
            <w:pPr>
              <w:spacing w:before="120"/>
              <w:rPr>
                <w:b/>
                <w:sz w:val="22"/>
              </w:rPr>
            </w:pPr>
            <w:r w:rsidRPr="00C67409">
              <w:rPr>
                <w:b/>
                <w:sz w:val="22"/>
              </w:rPr>
              <w:t>1.2. A</w:t>
            </w:r>
            <w:r w:rsidR="003816BE" w:rsidRPr="00C67409">
              <w:rPr>
                <w:b/>
                <w:sz w:val="22"/>
              </w:rPr>
              <w:t>z anyag vagy</w:t>
            </w:r>
            <w:r w:rsidRPr="00C67409">
              <w:rPr>
                <w:b/>
                <w:sz w:val="22"/>
              </w:rPr>
              <w:t xml:space="preserve"> keverék</w:t>
            </w:r>
            <w:r w:rsidR="008D36DC" w:rsidRPr="00C67409">
              <w:rPr>
                <w:b/>
                <w:sz w:val="22"/>
              </w:rPr>
              <w:t xml:space="preserve"> </w:t>
            </w:r>
            <w:r w:rsidR="003816BE" w:rsidRPr="00C67409">
              <w:rPr>
                <w:b/>
                <w:sz w:val="22"/>
              </w:rPr>
              <w:t xml:space="preserve">megfelelő azonosított </w:t>
            </w:r>
            <w:r w:rsidR="008D36DC" w:rsidRPr="00C67409">
              <w:rPr>
                <w:b/>
                <w:sz w:val="22"/>
              </w:rPr>
              <w:t>felhasználása</w:t>
            </w:r>
            <w:r w:rsidR="00C67409">
              <w:rPr>
                <w:b/>
                <w:sz w:val="22"/>
              </w:rPr>
              <w:t>i</w:t>
            </w:r>
            <w:r w:rsidR="003816BE" w:rsidRPr="00C67409">
              <w:rPr>
                <w:b/>
                <w:sz w:val="22"/>
              </w:rPr>
              <w:t>, illetve ellenjavallt felhasználása</w:t>
            </w:r>
            <w:r w:rsidR="00C67409">
              <w:rPr>
                <w:b/>
                <w:sz w:val="22"/>
              </w:rPr>
              <w:t>i</w:t>
            </w:r>
            <w:r w:rsidR="008D36DC" w:rsidRPr="00C67409">
              <w:rPr>
                <w:b/>
                <w:sz w:val="22"/>
              </w:rPr>
              <w:t xml:space="preserve">: </w:t>
            </w:r>
          </w:p>
          <w:p w:rsidR="00F24831" w:rsidRPr="00981C31" w:rsidRDefault="00981C31" w:rsidP="00981C31">
            <w:pPr>
              <w:spacing w:before="120"/>
              <w:rPr>
                <w:sz w:val="22"/>
              </w:rPr>
            </w:pPr>
            <w:r w:rsidRPr="006A3743">
              <w:rPr>
                <w:sz w:val="22"/>
                <w:u w:val="single"/>
              </w:rPr>
              <w:t>Azonosított felhasználása:</w:t>
            </w:r>
            <w:r>
              <w:rPr>
                <w:sz w:val="22"/>
              </w:rPr>
              <w:t xml:space="preserve"> </w:t>
            </w:r>
            <w:r w:rsidR="006A3743">
              <w:rPr>
                <w:sz w:val="22"/>
              </w:rPr>
              <w:t>üveg, porcelán, fa, fém, műanyag edény és eszköz mosogatására, más mosható felületek zsírtalanítására és lemosására.</w:t>
            </w:r>
          </w:p>
          <w:p w:rsidR="00981C31" w:rsidRPr="00570E6A" w:rsidRDefault="00981C31" w:rsidP="00981C31">
            <w:pPr>
              <w:rPr>
                <w:sz w:val="22"/>
                <w:szCs w:val="22"/>
              </w:rPr>
            </w:pPr>
            <w:r w:rsidRPr="006A3743">
              <w:rPr>
                <w:sz w:val="22"/>
                <w:szCs w:val="22"/>
                <w:u w:val="single"/>
              </w:rPr>
              <w:t>Ellenjavallt felhasználása:</w:t>
            </w:r>
            <w:r>
              <w:rPr>
                <w:sz w:val="22"/>
                <w:szCs w:val="22"/>
              </w:rPr>
              <w:t xml:space="preserve"> nem ismert</w:t>
            </w:r>
          </w:p>
          <w:p w:rsidR="008D36DC" w:rsidRDefault="008D36DC" w:rsidP="003816BE">
            <w:pPr>
              <w:jc w:val="center"/>
              <w:rPr>
                <w:sz w:val="22"/>
              </w:rPr>
            </w:pPr>
          </w:p>
          <w:p w:rsidR="008D36DC" w:rsidRPr="00C67409" w:rsidRDefault="008D36DC">
            <w:pPr>
              <w:rPr>
                <w:b/>
                <w:sz w:val="22"/>
              </w:rPr>
            </w:pPr>
          </w:p>
          <w:p w:rsidR="00B32893" w:rsidRPr="00C67409" w:rsidRDefault="00B32893" w:rsidP="00B32893">
            <w:pPr>
              <w:ind w:left="38"/>
              <w:rPr>
                <w:b/>
                <w:sz w:val="22"/>
              </w:rPr>
            </w:pPr>
            <w:r w:rsidRPr="00C67409">
              <w:rPr>
                <w:b/>
                <w:sz w:val="22"/>
              </w:rPr>
              <w:t>1.3. A biztonsági adatlap szállítójának adatai:</w:t>
            </w:r>
          </w:p>
          <w:p w:rsidR="008E1F43" w:rsidRPr="008E1F43" w:rsidRDefault="008E1F43" w:rsidP="008E1F43">
            <w:pPr>
              <w:jc w:val="both"/>
              <w:rPr>
                <w:sz w:val="22"/>
                <w:szCs w:val="22"/>
              </w:rPr>
            </w:pPr>
          </w:p>
          <w:p w:rsidR="008E1F43" w:rsidRPr="008E1F43" w:rsidRDefault="008E1F43" w:rsidP="008E1F43">
            <w:pPr>
              <w:jc w:val="both"/>
              <w:rPr>
                <w:sz w:val="22"/>
                <w:szCs w:val="22"/>
              </w:rPr>
            </w:pPr>
            <w:r w:rsidRPr="008E1F43">
              <w:rPr>
                <w:sz w:val="22"/>
                <w:szCs w:val="22"/>
              </w:rPr>
              <w:t>Forgalmazó:</w:t>
            </w:r>
          </w:p>
          <w:p w:rsidR="008E1F43" w:rsidRPr="008E1F43" w:rsidRDefault="008E1F43" w:rsidP="008E1F43">
            <w:pPr>
              <w:ind w:firstLine="709"/>
              <w:jc w:val="both"/>
              <w:rPr>
                <w:b/>
                <w:sz w:val="22"/>
                <w:szCs w:val="22"/>
              </w:rPr>
            </w:pPr>
            <w:r w:rsidRPr="008E1F43">
              <w:rPr>
                <w:b/>
                <w:sz w:val="22"/>
                <w:szCs w:val="22"/>
              </w:rPr>
              <w:t>Penelli Kft.</w:t>
            </w:r>
          </w:p>
          <w:p w:rsidR="00F41241" w:rsidRPr="00920437" w:rsidRDefault="00F41241" w:rsidP="00F41241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color w:val="222222"/>
                <w:shd w:val="clear" w:color="auto" w:fill="FFFFFF"/>
              </w:rPr>
            </w:pPr>
            <w:r>
              <w:t xml:space="preserve">     </w:t>
            </w:r>
            <w:r w:rsidRPr="00920437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Székhely: 8695 Buzsák Május 1. u. 67.</w:t>
            </w:r>
          </w:p>
          <w:p w:rsidR="00F41241" w:rsidRPr="00920437" w:rsidRDefault="00F41241" w:rsidP="00F41241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color w:val="222222"/>
                <w:shd w:val="clear" w:color="auto" w:fill="FFFFFF"/>
              </w:rPr>
            </w:pPr>
            <w:r w:rsidRPr="00920437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    </w:t>
            </w:r>
            <w:r w:rsidR="00500509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r w:rsidRPr="00920437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Telephely: 1222 Budapest Nagytétényi út 100.</w:t>
            </w:r>
          </w:p>
          <w:p w:rsidR="00F41241" w:rsidRPr="00920437" w:rsidRDefault="00F41241" w:rsidP="00F41241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szCs w:val="22"/>
              </w:rPr>
            </w:pPr>
            <w:r w:rsidRPr="00920437">
              <w:rPr>
                <w:rFonts w:ascii="Times New Roman" w:hAnsi="Times New Roman" w:cs="Times New Roman"/>
                <w:szCs w:val="22"/>
              </w:rPr>
              <w:t xml:space="preserve">     </w:t>
            </w:r>
            <w:r w:rsidR="00500509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20437">
              <w:rPr>
                <w:rFonts w:ascii="Times New Roman" w:hAnsi="Times New Roman" w:cs="Times New Roman"/>
                <w:szCs w:val="22"/>
              </w:rPr>
              <w:t>Tel.: +36 30 6409520</w:t>
            </w:r>
          </w:p>
          <w:p w:rsidR="00F41241" w:rsidRPr="00920437" w:rsidRDefault="00F41241" w:rsidP="00F41241">
            <w:pPr>
              <w:pStyle w:val="Szvegtrzs"/>
              <w:ind w:firstLine="357"/>
              <w:rPr>
                <w:rFonts w:ascii="Times New Roman" w:hAnsi="Times New Roman" w:cs="Times New Roman"/>
                <w:szCs w:val="22"/>
              </w:rPr>
            </w:pPr>
            <w:r w:rsidRPr="00920437">
              <w:rPr>
                <w:rFonts w:ascii="Times New Roman" w:hAnsi="Times New Roman" w:cs="Times New Roman"/>
                <w:szCs w:val="22"/>
              </w:rPr>
              <w:t xml:space="preserve">      E-mail: </w:t>
            </w:r>
            <w:r w:rsidRPr="00920437">
              <w:rPr>
                <w:rStyle w:val="il"/>
                <w:rFonts w:ascii="Times New Roman" w:hAnsi="Times New Roman" w:cs="Times New Roman"/>
                <w:szCs w:val="22"/>
                <w:shd w:val="clear" w:color="auto" w:fill="FFFFFF"/>
              </w:rPr>
              <w:t>kapcsolat</w:t>
            </w:r>
            <w:r w:rsidRPr="00920437">
              <w:rPr>
                <w:rFonts w:ascii="Times New Roman" w:hAnsi="Times New Roman" w:cs="Times New Roman"/>
                <w:szCs w:val="22"/>
                <w:shd w:val="clear" w:color="auto" w:fill="FFFFFF"/>
              </w:rPr>
              <w:t>@okotisztitoszerek.hu</w:t>
            </w:r>
          </w:p>
          <w:p w:rsidR="00F24831" w:rsidRDefault="00F24831" w:rsidP="00981C31">
            <w:pPr>
              <w:jc w:val="both"/>
            </w:pPr>
          </w:p>
          <w:p w:rsidR="003816BE" w:rsidRDefault="003816BE">
            <w:pPr>
              <w:rPr>
                <w:sz w:val="22"/>
              </w:rPr>
            </w:pPr>
          </w:p>
          <w:p w:rsidR="00B32893" w:rsidRDefault="008D36DC">
            <w:pPr>
              <w:rPr>
                <w:sz w:val="22"/>
              </w:rPr>
            </w:pPr>
            <w:r w:rsidRPr="00C67409">
              <w:rPr>
                <w:b/>
                <w:sz w:val="22"/>
              </w:rPr>
              <w:t>1.4. Sürgősségi telefon</w:t>
            </w:r>
            <w:r w:rsidR="00C67409">
              <w:rPr>
                <w:b/>
                <w:sz w:val="22"/>
              </w:rPr>
              <w:t>szám</w:t>
            </w:r>
            <w:r w:rsidRPr="00C67409">
              <w:rPr>
                <w:b/>
                <w:sz w:val="22"/>
              </w:rPr>
              <w:t>:</w:t>
            </w:r>
            <w:r w:rsidR="00B32893">
              <w:rPr>
                <w:sz w:val="22"/>
              </w:rPr>
              <w:t xml:space="preserve"> 06-42-</w:t>
            </w:r>
            <w:r w:rsidR="00EA6984">
              <w:rPr>
                <w:sz w:val="22"/>
              </w:rPr>
              <w:t>953-498</w:t>
            </w:r>
          </w:p>
          <w:p w:rsidR="00B32893" w:rsidRDefault="00B32893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Elérhetőség: munkanapokon 8-16 óráig</w:t>
            </w:r>
          </w:p>
          <w:p w:rsidR="008D36DC" w:rsidRDefault="00B32893">
            <w:pPr>
              <w:rPr>
                <w:sz w:val="22"/>
              </w:rPr>
            </w:pPr>
            <w:r>
              <w:rPr>
                <w:sz w:val="22"/>
              </w:rPr>
              <w:t>Az</w:t>
            </w:r>
            <w:r w:rsidR="008D36DC">
              <w:rPr>
                <w:sz w:val="22"/>
              </w:rPr>
              <w:t xml:space="preserve"> Egészségügyi Toxikológiai Tájékoztató Szolgálat (ETTSZ)</w:t>
            </w:r>
            <w:r>
              <w:rPr>
                <w:sz w:val="22"/>
              </w:rPr>
              <w:t xml:space="preserve"> telefonszáma:</w:t>
            </w:r>
          </w:p>
          <w:p w:rsidR="008D36DC" w:rsidRDefault="00E50120" w:rsidP="00B32893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</w:t>
            </w:r>
            <w:r w:rsidR="00B32893">
              <w:rPr>
                <w:sz w:val="22"/>
              </w:rPr>
              <w:t xml:space="preserve">(06 1) 476 6464, 06 80 201 199 </w:t>
            </w:r>
          </w:p>
        </w:tc>
      </w:tr>
    </w:tbl>
    <w:p w:rsidR="008D36DC" w:rsidRDefault="008D36DC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EE1B81" w:rsidRDefault="008D36DC">
            <w:pPr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2. </w:t>
            </w:r>
            <w:r w:rsidR="00DA560E" w:rsidRPr="00EE1B81">
              <w:rPr>
                <w:b/>
                <w:sz w:val="26"/>
                <w:szCs w:val="26"/>
              </w:rPr>
              <w:t xml:space="preserve">szakasz: </w:t>
            </w:r>
            <w:r w:rsidR="00981C31" w:rsidRPr="00EE1B81">
              <w:rPr>
                <w:b/>
                <w:sz w:val="26"/>
                <w:szCs w:val="26"/>
              </w:rPr>
              <w:t>A veszély azonosítása</w:t>
            </w:r>
            <w:r w:rsidR="00ED7B33" w:rsidRPr="00EE1B81">
              <w:rPr>
                <w:b/>
                <w:sz w:val="26"/>
                <w:szCs w:val="26"/>
              </w:rPr>
              <w:t>*</w:t>
            </w:r>
          </w:p>
          <w:p w:rsidR="001429D9" w:rsidRPr="00EE1B81" w:rsidRDefault="001429D9">
            <w:pPr>
              <w:rPr>
                <w:sz w:val="22"/>
                <w:szCs w:val="22"/>
              </w:rPr>
            </w:pPr>
          </w:p>
          <w:p w:rsidR="00DA560E" w:rsidRPr="00EE1B81" w:rsidRDefault="00DA560E">
            <w:pPr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2.1. Az anyag vagy keverék </w:t>
            </w:r>
            <w:r w:rsidR="00981C31" w:rsidRPr="00EE1B81">
              <w:rPr>
                <w:b/>
                <w:sz w:val="22"/>
                <w:szCs w:val="22"/>
              </w:rPr>
              <w:t>besorolása</w:t>
            </w:r>
            <w:r w:rsidRPr="00EE1B81">
              <w:rPr>
                <w:b/>
                <w:sz w:val="22"/>
                <w:szCs w:val="22"/>
              </w:rPr>
              <w:t>:</w:t>
            </w:r>
          </w:p>
          <w:p w:rsidR="00DA560E" w:rsidRPr="00EE1B81" w:rsidRDefault="00DA560E">
            <w:pPr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A 1272/2008/EK (CLP) szerint:</w:t>
            </w:r>
          </w:p>
          <w:p w:rsidR="00A14D70" w:rsidRPr="00EE1B81" w:rsidRDefault="00A14D70">
            <w:pPr>
              <w:rPr>
                <w:sz w:val="22"/>
                <w:szCs w:val="22"/>
              </w:rPr>
            </w:pPr>
          </w:p>
          <w:p w:rsidR="00EE1B81" w:rsidRPr="00EE1B81" w:rsidRDefault="00EE1B81" w:rsidP="00EE1B81">
            <w:pPr>
              <w:rPr>
                <w:sz w:val="22"/>
              </w:rPr>
            </w:pPr>
            <w:r w:rsidRPr="00EE1B81">
              <w:rPr>
                <w:sz w:val="22"/>
              </w:rPr>
              <w:t>Veszélyességi osztál</w:t>
            </w:r>
            <w:r w:rsidR="00D075D4">
              <w:rPr>
                <w:sz w:val="22"/>
              </w:rPr>
              <w:t>y és kategória: Szemirritáció 2</w:t>
            </w:r>
          </w:p>
          <w:p w:rsidR="00EE1B81" w:rsidRPr="00EE1B81" w:rsidRDefault="00EE1B81" w:rsidP="00EE1B81">
            <w:pPr>
              <w:rPr>
                <w:sz w:val="22"/>
              </w:rPr>
            </w:pPr>
            <w:r w:rsidRPr="00EE1B81">
              <w:rPr>
                <w:sz w:val="22"/>
              </w:rPr>
              <w:t>Figyelmeztető mondat: H319 Súlyos szemirritációt okoz.</w:t>
            </w:r>
          </w:p>
          <w:p w:rsidR="00EE1B81" w:rsidRPr="00EE1B81" w:rsidRDefault="00EE1B81" w:rsidP="00EE1B81">
            <w:pPr>
              <w:rPr>
                <w:sz w:val="22"/>
              </w:rPr>
            </w:pPr>
          </w:p>
          <w:p w:rsidR="00EE1B81" w:rsidRPr="00EF56B3" w:rsidRDefault="00EE1B81" w:rsidP="00EE1B81">
            <w:pPr>
              <w:rPr>
                <w:b/>
                <w:sz w:val="22"/>
              </w:rPr>
            </w:pPr>
            <w:r w:rsidRPr="00EF56B3">
              <w:rPr>
                <w:b/>
                <w:sz w:val="22"/>
              </w:rPr>
              <w:t>2.2. Címkézési elemek:</w:t>
            </w:r>
          </w:p>
          <w:p w:rsidR="00DA0163" w:rsidRDefault="00DA0163" w:rsidP="00DA0163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DA0163" w:rsidRDefault="00DA0163" w:rsidP="00DA0163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DA0163" w:rsidRDefault="00DA0163" w:rsidP="00DA0163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 xml:space="preserve">Összetétel: anionos felületaktív anyag &lt;5% (biológiai lebonthatóság &gt; 90%), amfoter felületaktív anyag &lt;3%, szőlőmagolaj, illatanyag, tartósítószer (Phenoxyethanol) </w:t>
            </w:r>
          </w:p>
          <w:p w:rsidR="00DA0163" w:rsidRDefault="00DA0163" w:rsidP="00EE1B81">
            <w:pPr>
              <w:rPr>
                <w:sz w:val="22"/>
              </w:rPr>
            </w:pPr>
          </w:p>
          <w:p w:rsidR="00DA0EC0" w:rsidRPr="00EE1B81" w:rsidRDefault="00DA0EC0" w:rsidP="00EE1B81">
            <w:pPr>
              <w:rPr>
                <w:sz w:val="22"/>
              </w:rPr>
            </w:pPr>
          </w:p>
          <w:p w:rsidR="00EF56B3" w:rsidRDefault="00EF56B3" w:rsidP="00EE1B81">
            <w:pPr>
              <w:rPr>
                <w:b/>
                <w:sz w:val="22"/>
              </w:rPr>
            </w:pPr>
          </w:p>
          <w:p w:rsidR="00EF56B3" w:rsidRDefault="00EF56B3" w:rsidP="00EE1B81">
            <w:pPr>
              <w:rPr>
                <w:b/>
                <w:sz w:val="22"/>
              </w:rPr>
            </w:pPr>
          </w:p>
          <w:p w:rsidR="00EF56B3" w:rsidRDefault="00EF56B3" w:rsidP="00EE1B81">
            <w:pPr>
              <w:rPr>
                <w:b/>
                <w:sz w:val="22"/>
              </w:rPr>
            </w:pPr>
          </w:p>
          <w:p w:rsidR="00EF56B3" w:rsidRDefault="00EF56B3" w:rsidP="00EE1B81">
            <w:pPr>
              <w:rPr>
                <w:b/>
                <w:sz w:val="22"/>
              </w:rPr>
            </w:pPr>
          </w:p>
          <w:p w:rsidR="00EF56B3" w:rsidRDefault="00EF56B3" w:rsidP="00EE1B81">
            <w:pPr>
              <w:rPr>
                <w:b/>
                <w:sz w:val="22"/>
              </w:rPr>
            </w:pPr>
          </w:p>
          <w:p w:rsidR="00EE1B81" w:rsidRPr="00EF56B3" w:rsidRDefault="00EE1B81" w:rsidP="00EE1B81">
            <w:pPr>
              <w:rPr>
                <w:b/>
                <w:sz w:val="22"/>
              </w:rPr>
            </w:pPr>
            <w:r w:rsidRPr="00EF56B3">
              <w:rPr>
                <w:b/>
                <w:sz w:val="22"/>
              </w:rPr>
              <w:lastRenderedPageBreak/>
              <w:t>Veszélyszimbólum(ok):</w:t>
            </w:r>
          </w:p>
          <w:p w:rsidR="00EE1B81" w:rsidRPr="00EE1B81" w:rsidRDefault="00DD0AA6" w:rsidP="00EE1B81">
            <w:pPr>
              <w:spacing w:before="120" w:after="120"/>
              <w:rPr>
                <w:sz w:val="22"/>
              </w:rPr>
            </w:pPr>
            <w:r>
              <w:rPr>
                <w:noProof/>
              </w:rPr>
              <w:drawing>
                <wp:inline distT="0" distB="0" distL="0" distR="0">
                  <wp:extent cx="857250" cy="857250"/>
                  <wp:effectExtent l="19050" t="0" r="0" b="0"/>
                  <wp:docPr id="1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1B81" w:rsidRPr="00EE1B81" w:rsidRDefault="00D075D4" w:rsidP="00EE1B81">
            <w:pPr>
              <w:rPr>
                <w:sz w:val="22"/>
              </w:rPr>
            </w:pPr>
            <w:r>
              <w:rPr>
                <w:sz w:val="22"/>
              </w:rPr>
              <w:t xml:space="preserve">     </w:t>
            </w:r>
            <w:r w:rsidR="00EE1B81" w:rsidRPr="00EE1B81">
              <w:rPr>
                <w:sz w:val="22"/>
              </w:rPr>
              <w:t>GHS07</w:t>
            </w:r>
          </w:p>
          <w:p w:rsidR="00EE1B81" w:rsidRPr="00EE1B81" w:rsidRDefault="00EE1B81" w:rsidP="00EE1B81">
            <w:pPr>
              <w:spacing w:before="120" w:after="120"/>
              <w:rPr>
                <w:b/>
                <w:sz w:val="22"/>
              </w:rPr>
            </w:pPr>
            <w:r w:rsidRPr="00EE1B81">
              <w:rPr>
                <w:sz w:val="22"/>
                <w:u w:val="single"/>
              </w:rPr>
              <w:t>Figyelmeztetés:</w:t>
            </w:r>
            <w:r w:rsidRPr="00EE1B81">
              <w:rPr>
                <w:b/>
                <w:sz w:val="22"/>
              </w:rPr>
              <w:t xml:space="preserve"> FIGYELEM</w:t>
            </w:r>
          </w:p>
          <w:p w:rsidR="00EE1B81" w:rsidRPr="00EE1B81" w:rsidRDefault="00EE1B81" w:rsidP="00EE1B81">
            <w:pPr>
              <w:rPr>
                <w:sz w:val="22"/>
                <w:u w:val="single"/>
              </w:rPr>
            </w:pPr>
            <w:r w:rsidRPr="00EE1B81">
              <w:rPr>
                <w:sz w:val="22"/>
                <w:u w:val="single"/>
              </w:rPr>
              <w:t>Figyelmeztető / H mondatok:</w:t>
            </w:r>
          </w:p>
          <w:p w:rsidR="00EE1B81" w:rsidRPr="00EE1B81" w:rsidRDefault="00EE1B81" w:rsidP="00EE1B81">
            <w:pPr>
              <w:rPr>
                <w:sz w:val="22"/>
              </w:rPr>
            </w:pPr>
            <w:r w:rsidRPr="00EE1B81">
              <w:rPr>
                <w:sz w:val="22"/>
              </w:rPr>
              <w:t>H319 Súlyos szemirritációt okoz.</w:t>
            </w:r>
          </w:p>
          <w:p w:rsidR="00EE1B81" w:rsidRPr="00EE1B81" w:rsidRDefault="00EE1B81" w:rsidP="00EE1B81">
            <w:pPr>
              <w:rPr>
                <w:sz w:val="22"/>
              </w:rPr>
            </w:pPr>
          </w:p>
          <w:p w:rsidR="00EE1B81" w:rsidRPr="00EE1B81" w:rsidRDefault="00EE1B81" w:rsidP="00EE1B81">
            <w:pPr>
              <w:rPr>
                <w:sz w:val="22"/>
                <w:u w:val="single"/>
              </w:rPr>
            </w:pPr>
            <w:r w:rsidRPr="00EE1B81">
              <w:rPr>
                <w:sz w:val="22"/>
                <w:u w:val="single"/>
              </w:rPr>
              <w:t>Óvintézkedésre vonatkozó / P mondatok:</w:t>
            </w:r>
          </w:p>
          <w:p w:rsidR="00DA0163" w:rsidRPr="003D6743" w:rsidRDefault="00DA0163" w:rsidP="00DA0163">
            <w:pPr>
              <w:rPr>
                <w:sz w:val="22"/>
              </w:rPr>
            </w:pPr>
            <w:r>
              <w:rPr>
                <w:sz w:val="22"/>
              </w:rPr>
              <w:t>P102 Gyermekektől elzárva tartandó.</w:t>
            </w:r>
          </w:p>
          <w:p w:rsidR="00DA0163" w:rsidRDefault="00DA0163" w:rsidP="00DA0163">
            <w:pPr>
              <w:rPr>
                <w:sz w:val="22"/>
              </w:rPr>
            </w:pPr>
            <w:r>
              <w:rPr>
                <w:sz w:val="22"/>
              </w:rPr>
              <w:t>P305+P351+P338 SZEMBE KERÜLÉS ESETÉN: Több percig tartó óvatos öblítés vízzel. Adott esetben a kontaktlencsék eltávolítása, ha könnyen megoldható. Az öblítés folytatása.</w:t>
            </w:r>
          </w:p>
          <w:p w:rsidR="00DA0163" w:rsidRDefault="00DA0163" w:rsidP="00DA0163">
            <w:pPr>
              <w:rPr>
                <w:sz w:val="22"/>
              </w:rPr>
            </w:pPr>
            <w:r>
              <w:rPr>
                <w:sz w:val="22"/>
              </w:rPr>
              <w:t>P337+P313 Ha szemirritáció nem múlik el: orvosi ellátást kell kérni.</w:t>
            </w:r>
          </w:p>
          <w:p w:rsidR="00DA0163" w:rsidRDefault="00DA0163" w:rsidP="00DA0163">
            <w:pPr>
              <w:rPr>
                <w:sz w:val="22"/>
              </w:rPr>
            </w:pPr>
            <w:r>
              <w:rPr>
                <w:sz w:val="22"/>
              </w:rPr>
              <w:t>P264 A használatot követően a kezeket alaposan meg kell mosni.</w:t>
            </w:r>
          </w:p>
          <w:p w:rsidR="00DA0163" w:rsidRDefault="00DA0163" w:rsidP="00DA0163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6A471D">
              <w:rPr>
                <w:sz w:val="22"/>
              </w:rPr>
              <w:t>P</w:t>
            </w:r>
            <w:r>
              <w:rPr>
                <w:sz w:val="22"/>
              </w:rPr>
              <w:t>401 Tárolás + 5°C feletti hőmérsékleten.</w:t>
            </w:r>
          </w:p>
          <w:p w:rsidR="00161BEA" w:rsidRPr="00EE1B81" w:rsidRDefault="00161BEA" w:rsidP="00767B44">
            <w:pPr>
              <w:shd w:val="clear" w:color="auto" w:fill="FFFFFF"/>
              <w:rPr>
                <w:sz w:val="22"/>
                <w:szCs w:val="22"/>
              </w:rPr>
            </w:pPr>
          </w:p>
          <w:p w:rsidR="00FE14E3" w:rsidRPr="00EE1B81" w:rsidRDefault="00FE14E3" w:rsidP="00FE14E3">
            <w:pPr>
              <w:rPr>
                <w:sz w:val="22"/>
                <w:u w:val="single"/>
              </w:rPr>
            </w:pPr>
            <w:r w:rsidRPr="00EE1B81">
              <w:rPr>
                <w:sz w:val="22"/>
                <w:u w:val="single"/>
              </w:rPr>
              <w:t>Kiegészítő információ / EUH mondatok:</w:t>
            </w:r>
          </w:p>
          <w:p w:rsidR="00FE14E3" w:rsidRPr="00EE1B81" w:rsidRDefault="00EE1B81" w:rsidP="00FE14E3">
            <w:pPr>
              <w:rPr>
                <w:sz w:val="22"/>
              </w:rPr>
            </w:pPr>
            <w:r w:rsidRPr="00EE1B81">
              <w:rPr>
                <w:sz w:val="22"/>
              </w:rPr>
              <w:t>---</w:t>
            </w:r>
          </w:p>
          <w:p w:rsidR="006D70C3" w:rsidRPr="00EE1B81" w:rsidRDefault="006D70C3" w:rsidP="00553FF6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256952" w:rsidRPr="00EE1B81" w:rsidRDefault="00256952" w:rsidP="00256952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2.3. Egyéb veszélyek:</w:t>
            </w:r>
          </w:p>
          <w:p w:rsidR="00256952" w:rsidRPr="00EE1B81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Az anyag az 1907/2006/EK Rendelet XIII. Melléklete szerint megfelel a PBT kritériumoknak: </w:t>
            </w:r>
            <w:r w:rsidR="003D683C" w:rsidRPr="00EE1B81">
              <w:rPr>
                <w:sz w:val="22"/>
                <w:szCs w:val="22"/>
              </w:rPr>
              <w:t>n</w:t>
            </w:r>
            <w:r w:rsidRPr="00EE1B81">
              <w:rPr>
                <w:sz w:val="22"/>
                <w:szCs w:val="22"/>
              </w:rPr>
              <w:t xml:space="preserve">em alkalmazható. </w:t>
            </w:r>
          </w:p>
          <w:p w:rsidR="00256952" w:rsidRPr="00EE1B81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Az anyagok az 1907/2006/ EK Rendelet XIII. Melléklete szerint megfelelnek a vPvB kritériumoknak: </w:t>
            </w:r>
          </w:p>
          <w:p w:rsidR="00256952" w:rsidRPr="00EE1B81" w:rsidRDefault="003D683C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n</w:t>
            </w:r>
            <w:r w:rsidR="00256952" w:rsidRPr="00EE1B81">
              <w:rPr>
                <w:sz w:val="22"/>
                <w:szCs w:val="22"/>
              </w:rPr>
              <w:t xml:space="preserve">em alkalmazható. </w:t>
            </w:r>
          </w:p>
          <w:p w:rsidR="00256952" w:rsidRPr="00EE1B81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Egyéb veszélyek, amelyek nem következnek a besorolásból: </w:t>
            </w:r>
            <w:r w:rsidR="003D683C" w:rsidRPr="00EE1B81">
              <w:rPr>
                <w:sz w:val="22"/>
                <w:szCs w:val="22"/>
              </w:rPr>
              <w:t>n</w:t>
            </w:r>
            <w:r w:rsidRPr="00EE1B81">
              <w:rPr>
                <w:sz w:val="22"/>
                <w:szCs w:val="22"/>
              </w:rPr>
              <w:t xml:space="preserve">em ismert.  </w:t>
            </w:r>
          </w:p>
          <w:p w:rsidR="00F24831" w:rsidRPr="009B7B21" w:rsidRDefault="00256952" w:rsidP="00256952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EE1B81">
              <w:rPr>
                <w:sz w:val="22"/>
                <w:szCs w:val="22"/>
              </w:rPr>
              <w:t>A biztonsági adatlap 11. és 12. pontja tartalmazza a személyi és/vagy a környezeti kockázatokat.</w:t>
            </w:r>
          </w:p>
        </w:tc>
      </w:tr>
    </w:tbl>
    <w:p w:rsidR="005F04C2" w:rsidRPr="009B7B21" w:rsidRDefault="005F04C2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EE1B81" w:rsidRDefault="008D36DC">
            <w:pPr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3. </w:t>
            </w:r>
            <w:r w:rsidR="00091B3D" w:rsidRPr="00EE1B81">
              <w:rPr>
                <w:b/>
                <w:sz w:val="26"/>
                <w:szCs w:val="26"/>
              </w:rPr>
              <w:t>szakasz: Összetétel vagy az összetevőkre vonatkozó adatok:</w:t>
            </w:r>
            <w:r w:rsidR="00553FF6" w:rsidRPr="00EE1B81">
              <w:rPr>
                <w:b/>
                <w:sz w:val="26"/>
                <w:szCs w:val="26"/>
              </w:rPr>
              <w:t>*</w:t>
            </w:r>
          </w:p>
          <w:p w:rsidR="00AC0DE4" w:rsidRPr="00EE1B81" w:rsidRDefault="00AC0DE4">
            <w:pPr>
              <w:rPr>
                <w:sz w:val="22"/>
              </w:rPr>
            </w:pPr>
          </w:p>
          <w:p w:rsidR="0088030A" w:rsidRPr="00EE1B81" w:rsidRDefault="0088030A" w:rsidP="0088030A">
            <w:pPr>
              <w:tabs>
                <w:tab w:val="left" w:pos="2340"/>
              </w:tabs>
              <w:rPr>
                <w:b/>
                <w:sz w:val="22"/>
              </w:rPr>
            </w:pPr>
            <w:r w:rsidRPr="00EE1B81">
              <w:rPr>
                <w:b/>
                <w:sz w:val="22"/>
              </w:rPr>
              <w:t>3.1. Anyagok</w:t>
            </w:r>
          </w:p>
          <w:p w:rsidR="0088030A" w:rsidRPr="00EE1B81" w:rsidRDefault="0088030A" w:rsidP="0088030A">
            <w:pPr>
              <w:tabs>
                <w:tab w:val="left" w:pos="2340"/>
              </w:tabs>
              <w:rPr>
                <w:sz w:val="22"/>
              </w:rPr>
            </w:pPr>
            <w:r w:rsidRPr="00EE1B81">
              <w:rPr>
                <w:sz w:val="22"/>
              </w:rPr>
              <w:t xml:space="preserve"> A termék keverék, nem anyag</w:t>
            </w:r>
            <w:r w:rsidRPr="00EE1B81">
              <w:rPr>
                <w:sz w:val="22"/>
              </w:rPr>
              <w:tab/>
            </w:r>
          </w:p>
          <w:p w:rsidR="0088030A" w:rsidRPr="00EE1B81" w:rsidRDefault="0088030A" w:rsidP="0088030A">
            <w:pPr>
              <w:tabs>
                <w:tab w:val="left" w:pos="2340"/>
              </w:tabs>
              <w:rPr>
                <w:sz w:val="22"/>
              </w:rPr>
            </w:pPr>
          </w:p>
          <w:p w:rsidR="005F04C2" w:rsidRPr="00EE1B81" w:rsidRDefault="0088030A" w:rsidP="0088030A">
            <w:pPr>
              <w:tabs>
                <w:tab w:val="left" w:pos="2340"/>
              </w:tabs>
              <w:rPr>
                <w:b/>
                <w:sz w:val="22"/>
              </w:rPr>
            </w:pPr>
            <w:r w:rsidRPr="00EE1B81">
              <w:rPr>
                <w:b/>
                <w:sz w:val="22"/>
              </w:rPr>
              <w:t xml:space="preserve">3.2. Keverékek: </w:t>
            </w:r>
          </w:p>
          <w:tbl>
            <w:tblPr>
              <w:tblW w:w="896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753"/>
              <w:gridCol w:w="1249"/>
              <w:gridCol w:w="1224"/>
              <w:gridCol w:w="1469"/>
              <w:gridCol w:w="1857"/>
              <w:gridCol w:w="1417"/>
            </w:tblGrid>
            <w:tr w:rsidR="007B46C6" w:rsidRPr="00EE1B81" w:rsidTr="000F5C88">
              <w:trPr>
                <w:trHeight w:val="703"/>
                <w:jc w:val="center"/>
              </w:trPr>
              <w:tc>
                <w:tcPr>
                  <w:tcW w:w="1753" w:type="dxa"/>
                  <w:vAlign w:val="center"/>
                </w:tcPr>
                <w:p w:rsidR="00281755" w:rsidRPr="00EE1B81" w:rsidRDefault="00281755" w:rsidP="006F333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Veszélyes összetevők</w:t>
                  </w:r>
                </w:p>
              </w:tc>
              <w:tc>
                <w:tcPr>
                  <w:tcW w:w="1249" w:type="dxa"/>
                  <w:vAlign w:val="center"/>
                </w:tcPr>
                <w:p w:rsidR="00281755" w:rsidRPr="00EE1B81" w:rsidRDefault="00281755" w:rsidP="006F333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CAS szám</w:t>
                  </w:r>
                </w:p>
              </w:tc>
              <w:tc>
                <w:tcPr>
                  <w:tcW w:w="1224" w:type="dxa"/>
                  <w:vAlign w:val="center"/>
                </w:tcPr>
                <w:p w:rsidR="00281755" w:rsidRPr="00EE1B81" w:rsidRDefault="00281755" w:rsidP="00A675D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E</w:t>
                  </w:r>
                  <w:r w:rsidR="00A675D7" w:rsidRPr="00EE1B81">
                    <w:rPr>
                      <w:b/>
                      <w:sz w:val="20"/>
                      <w:szCs w:val="20"/>
                    </w:rPr>
                    <w:t>C</w:t>
                  </w:r>
                  <w:r w:rsidRPr="00EE1B81">
                    <w:rPr>
                      <w:b/>
                      <w:sz w:val="20"/>
                      <w:szCs w:val="20"/>
                    </w:rPr>
                    <w:t xml:space="preserve"> szám</w:t>
                  </w:r>
                </w:p>
              </w:tc>
              <w:tc>
                <w:tcPr>
                  <w:tcW w:w="1469" w:type="dxa"/>
                  <w:vAlign w:val="center"/>
                </w:tcPr>
                <w:p w:rsidR="00281755" w:rsidRPr="00EE1B81" w:rsidRDefault="00281755" w:rsidP="006F333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REACH regisztációs szám</w:t>
                  </w:r>
                </w:p>
              </w:tc>
              <w:tc>
                <w:tcPr>
                  <w:tcW w:w="1857" w:type="dxa"/>
                  <w:vAlign w:val="center"/>
                </w:tcPr>
                <w:p w:rsidR="00281755" w:rsidRPr="00EE1B81" w:rsidRDefault="00281755" w:rsidP="006F333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CLP szerinti jelölés</w:t>
                  </w:r>
                </w:p>
              </w:tc>
              <w:tc>
                <w:tcPr>
                  <w:tcW w:w="1417" w:type="dxa"/>
                  <w:vAlign w:val="center"/>
                </w:tcPr>
                <w:p w:rsidR="00281755" w:rsidRPr="00EE1B81" w:rsidRDefault="00281755" w:rsidP="006F333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Koncentráció (%)</w:t>
                  </w:r>
                </w:p>
              </w:tc>
            </w:tr>
            <w:tr w:rsidR="007B46C6" w:rsidRPr="00EE1B81" w:rsidTr="000F5C88">
              <w:trPr>
                <w:trHeight w:val="1520"/>
                <w:jc w:val="center"/>
              </w:trPr>
              <w:tc>
                <w:tcPr>
                  <w:tcW w:w="1753" w:type="dxa"/>
                </w:tcPr>
                <w:p w:rsidR="00281755" w:rsidRPr="00EE1B81" w:rsidRDefault="00281755" w:rsidP="00576D20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Na-C12-C14-alkilszulfát, etoxilá</w:t>
                  </w:r>
                  <w:r w:rsidR="000D7AD9" w:rsidRPr="00EE1B81">
                    <w:rPr>
                      <w:sz w:val="22"/>
                      <w:szCs w:val="22"/>
                    </w:rPr>
                    <w:t>l</w:t>
                  </w:r>
                  <w:r w:rsidRPr="00EE1B81">
                    <w:rPr>
                      <w:sz w:val="22"/>
                      <w:szCs w:val="22"/>
                    </w:rPr>
                    <w:t>t</w:t>
                  </w:r>
                </w:p>
              </w:tc>
              <w:tc>
                <w:tcPr>
                  <w:tcW w:w="1249" w:type="dxa"/>
                </w:tcPr>
                <w:p w:rsidR="00281755" w:rsidRPr="00EE1B81" w:rsidRDefault="00281755" w:rsidP="00576D20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68891-38-3</w:t>
                  </w:r>
                </w:p>
              </w:tc>
              <w:tc>
                <w:tcPr>
                  <w:tcW w:w="1224" w:type="dxa"/>
                </w:tcPr>
                <w:p w:rsidR="00281755" w:rsidRPr="00EE1B81" w:rsidRDefault="00281755" w:rsidP="00B4458D">
                  <w:pPr>
                    <w:jc w:val="center"/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500-234-8</w:t>
                  </w:r>
                </w:p>
              </w:tc>
              <w:tc>
                <w:tcPr>
                  <w:tcW w:w="1469" w:type="dxa"/>
                </w:tcPr>
                <w:p w:rsidR="00281755" w:rsidRPr="00EE1B81" w:rsidRDefault="00281755" w:rsidP="000E5F93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rStyle w:val="value"/>
                      <w:sz w:val="22"/>
                      <w:szCs w:val="22"/>
                    </w:rPr>
                    <w:t>01-2119488639-16-0000</w:t>
                  </w:r>
                </w:p>
              </w:tc>
              <w:tc>
                <w:tcPr>
                  <w:tcW w:w="1857" w:type="dxa"/>
                </w:tcPr>
                <w:p w:rsidR="006F3338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Skin. Irrit. 2</w:t>
                  </w:r>
                </w:p>
                <w:p w:rsidR="006F3338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H 315</w:t>
                  </w:r>
                </w:p>
                <w:p w:rsidR="006F3338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Eye Dam. 1</w:t>
                  </w:r>
                </w:p>
                <w:p w:rsidR="006F3338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H 318</w:t>
                  </w:r>
                </w:p>
                <w:p w:rsidR="006F3338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Aquatic Acute 3</w:t>
                  </w:r>
                </w:p>
                <w:p w:rsidR="00281755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H412</w:t>
                  </w:r>
                </w:p>
              </w:tc>
              <w:tc>
                <w:tcPr>
                  <w:tcW w:w="1417" w:type="dxa"/>
                  <w:vAlign w:val="center"/>
                </w:tcPr>
                <w:p w:rsidR="00281755" w:rsidRPr="00EE1B81" w:rsidRDefault="00A9295E" w:rsidP="006F3338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&lt; 5</w:t>
                  </w:r>
                </w:p>
              </w:tc>
            </w:tr>
            <w:tr w:rsidR="007B46C6" w:rsidRPr="00EE1B81" w:rsidTr="000F5C88">
              <w:trPr>
                <w:trHeight w:val="1520"/>
                <w:jc w:val="center"/>
              </w:trPr>
              <w:tc>
                <w:tcPr>
                  <w:tcW w:w="17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D40" w:rsidRPr="00EE1B81" w:rsidRDefault="007D0D40" w:rsidP="007D0D40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 xml:space="preserve">1-Propánaminium, 3-amino-N-(karboximetil)-N,N-dimetil-, N-kókusz-acil-származékok, </w:t>
                  </w:r>
                  <w:r w:rsidRPr="00EE1B81">
                    <w:rPr>
                      <w:sz w:val="22"/>
                      <w:szCs w:val="22"/>
                    </w:rPr>
                    <w:lastRenderedPageBreak/>
                    <w:t>hidroxidok, belső sók</w:t>
                  </w:r>
                </w:p>
                <w:p w:rsidR="007D0D40" w:rsidRPr="00EE1B81" w:rsidRDefault="007D0D40" w:rsidP="003C6F6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D40" w:rsidRPr="00EE1B81" w:rsidRDefault="007D0D40" w:rsidP="003C6F6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lastRenderedPageBreak/>
                    <w:t>147170-44-3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D40" w:rsidRPr="00EE1B81" w:rsidRDefault="007D0D40" w:rsidP="007D0D40">
                  <w:pPr>
                    <w:jc w:val="center"/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604-575-4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D40" w:rsidRPr="00EE1B81" w:rsidRDefault="007D0D40" w:rsidP="003C6F6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01-2119489410-39</w:t>
                  </w:r>
                </w:p>
              </w:tc>
              <w:tc>
                <w:tcPr>
                  <w:tcW w:w="1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D40" w:rsidRPr="00EE1B81" w:rsidRDefault="007D0D40" w:rsidP="003C6F6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Eye Dam. 1</w:t>
                  </w:r>
                </w:p>
                <w:p w:rsidR="007D0D40" w:rsidRPr="00EE1B81" w:rsidRDefault="007D0D40" w:rsidP="003C6F6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H318</w:t>
                  </w:r>
                </w:p>
                <w:p w:rsidR="007D0D40" w:rsidRPr="00EE1B81" w:rsidRDefault="007D0D40" w:rsidP="003C6F6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Aquatic Chronic 3</w:t>
                  </w:r>
                </w:p>
                <w:p w:rsidR="007D0D40" w:rsidRPr="00EE1B81" w:rsidRDefault="007D0D40" w:rsidP="003C6F6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H412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0D40" w:rsidRPr="00EE1B81" w:rsidRDefault="007D0D40" w:rsidP="00A9295E">
                  <w:pPr>
                    <w:jc w:val="center"/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 xml:space="preserve">&lt; </w:t>
                  </w:r>
                  <w:r w:rsidR="00A9295E">
                    <w:rPr>
                      <w:sz w:val="22"/>
                      <w:szCs w:val="22"/>
                    </w:rPr>
                    <w:t>3</w:t>
                  </w:r>
                </w:p>
              </w:tc>
            </w:tr>
          </w:tbl>
          <w:p w:rsidR="008D36DC" w:rsidRPr="009B7B21" w:rsidRDefault="006F3338" w:rsidP="007D0D40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EE1B81">
              <w:rPr>
                <w:sz w:val="22"/>
              </w:rPr>
              <w:lastRenderedPageBreak/>
              <w:t>Nem veszélyes összetevő(k), vagy koncentrációjuk nem éri el a besorolási értéket:</w:t>
            </w:r>
            <w:r w:rsidR="007D0D40" w:rsidRPr="00EE1B81">
              <w:rPr>
                <w:sz w:val="22"/>
              </w:rPr>
              <w:t xml:space="preserve"> illatanyag,</w:t>
            </w:r>
            <w:r w:rsidR="00A60A86">
              <w:rPr>
                <w:sz w:val="22"/>
              </w:rPr>
              <w:t xml:space="preserve">  szőlőmagolaj,</w:t>
            </w:r>
            <w:r w:rsidR="007D0D40" w:rsidRPr="00EE1B81">
              <w:rPr>
                <w:sz w:val="22"/>
              </w:rPr>
              <w:t xml:space="preserve"> színezőanyag, tartósítószer. </w:t>
            </w:r>
            <w:r w:rsidRPr="00EE1B81">
              <w:rPr>
                <w:sz w:val="22"/>
              </w:rPr>
              <w:t>A veszélyes anyagok kockázataira utaló H mondatok teljes szövegét az adatlap 16. rovata közli.</w:t>
            </w:r>
          </w:p>
        </w:tc>
      </w:tr>
    </w:tbl>
    <w:p w:rsidR="005F04C2" w:rsidRPr="009B7B21" w:rsidRDefault="005F04C2">
      <w:pPr>
        <w:rPr>
          <w:color w:val="FF0000"/>
          <w:sz w:val="22"/>
        </w:rPr>
      </w:pPr>
    </w:p>
    <w:p w:rsidR="007708C3" w:rsidRPr="009B7B21" w:rsidRDefault="007708C3">
      <w:pPr>
        <w:rPr>
          <w:color w:val="FF0000"/>
          <w:sz w:val="22"/>
        </w:rPr>
      </w:pPr>
    </w:p>
    <w:p w:rsidR="007708C3" w:rsidRPr="009B7B21" w:rsidRDefault="007708C3">
      <w:pPr>
        <w:rPr>
          <w:color w:val="FF0000"/>
          <w:sz w:val="22"/>
        </w:rPr>
      </w:pPr>
    </w:p>
    <w:tbl>
      <w:tblPr>
        <w:tblW w:w="928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88"/>
      </w:tblGrid>
      <w:tr w:rsidR="008D36DC" w:rsidRPr="009B7B21" w:rsidTr="008F3A46">
        <w:tblPrEx>
          <w:tblCellMar>
            <w:top w:w="0" w:type="dxa"/>
            <w:bottom w:w="0" w:type="dxa"/>
          </w:tblCellMar>
        </w:tblPrEx>
        <w:tc>
          <w:tcPr>
            <w:tcW w:w="9288" w:type="dxa"/>
          </w:tcPr>
          <w:p w:rsidR="00AC0DE4" w:rsidRPr="00EE1B81" w:rsidRDefault="00023367" w:rsidP="00AC0DE4">
            <w:pPr>
              <w:numPr>
                <w:ilvl w:val="0"/>
                <w:numId w:val="13"/>
              </w:numPr>
              <w:spacing w:after="120"/>
              <w:ind w:left="180" w:hanging="142"/>
              <w:rPr>
                <w:b/>
                <w:i/>
                <w:sz w:val="26"/>
                <w:szCs w:val="26"/>
                <w:u w:val="single"/>
              </w:rPr>
            </w:pPr>
            <w:r w:rsidRPr="00EE1B81">
              <w:rPr>
                <w:b/>
                <w:sz w:val="26"/>
                <w:szCs w:val="26"/>
              </w:rPr>
              <w:t>.</w:t>
            </w:r>
            <w:r w:rsidR="00AC0DE4" w:rsidRPr="00EE1B81">
              <w:rPr>
                <w:b/>
                <w:sz w:val="26"/>
                <w:szCs w:val="26"/>
              </w:rPr>
              <w:t xml:space="preserve"> szakasz: Elsősegély</w:t>
            </w:r>
            <w:r w:rsidR="008E39F7" w:rsidRPr="00EE1B81">
              <w:rPr>
                <w:b/>
                <w:sz w:val="26"/>
                <w:szCs w:val="26"/>
              </w:rPr>
              <w:t>-</w:t>
            </w:r>
            <w:r w:rsidR="00AC0DE4" w:rsidRPr="00EE1B81">
              <w:rPr>
                <w:b/>
                <w:sz w:val="26"/>
                <w:szCs w:val="26"/>
              </w:rPr>
              <w:t>nyújtá</w:t>
            </w:r>
            <w:r w:rsidR="00EC1F8B" w:rsidRPr="00EE1B81">
              <w:rPr>
                <w:b/>
                <w:sz w:val="26"/>
                <w:szCs w:val="26"/>
              </w:rPr>
              <w:t>si intézkedések*</w:t>
            </w:r>
          </w:p>
          <w:p w:rsidR="003B769E" w:rsidRPr="00EE1B81" w:rsidRDefault="00F60D5F" w:rsidP="003B769E">
            <w:pPr>
              <w:numPr>
                <w:ilvl w:val="1"/>
                <w:numId w:val="13"/>
              </w:numPr>
              <w:ind w:left="464" w:right="-143" w:hanging="399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Az e</w:t>
            </w:r>
            <w:r w:rsidR="003B769E" w:rsidRPr="00EE1B81">
              <w:rPr>
                <w:b/>
                <w:sz w:val="22"/>
                <w:szCs w:val="22"/>
              </w:rPr>
              <w:t>lsősegély-nyújtási intézkedések ismertetése:</w:t>
            </w:r>
          </w:p>
          <w:p w:rsidR="000968A6" w:rsidRPr="00EE1B81" w:rsidRDefault="000968A6" w:rsidP="000968A6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Általános tanács:</w:t>
            </w:r>
            <w:r w:rsidRPr="00EE1B81">
              <w:rPr>
                <w:sz w:val="22"/>
                <w:szCs w:val="22"/>
              </w:rPr>
              <w:t xml:space="preserve"> Bőrrel való érintkezés után mossunk kezet, vigyázzunk, hogy szembe ne kerüljön. A szennyezett ruházatot le kell venni. </w:t>
            </w:r>
          </w:p>
          <w:p w:rsidR="000968A6" w:rsidRPr="00EE1B81" w:rsidRDefault="000968A6" w:rsidP="000968A6">
            <w:pPr>
              <w:ind w:left="38" w:right="-143"/>
              <w:rPr>
                <w:b/>
                <w:sz w:val="22"/>
                <w:szCs w:val="22"/>
              </w:rPr>
            </w:pPr>
          </w:p>
          <w:p w:rsidR="000C3713" w:rsidRPr="00EE1B81" w:rsidRDefault="00AC0DE4" w:rsidP="00AD7971">
            <w:pPr>
              <w:ind w:left="38" w:right="-143"/>
              <w:rPr>
                <w:sz w:val="22"/>
                <w:szCs w:val="22"/>
                <w:u w:val="single"/>
              </w:rPr>
            </w:pPr>
            <w:r w:rsidRPr="00EE1B81">
              <w:rPr>
                <w:sz w:val="22"/>
                <w:szCs w:val="22"/>
                <w:u w:val="single"/>
              </w:rPr>
              <w:t>Belégzés esetén:</w:t>
            </w:r>
            <w:r w:rsidRPr="00EE1B81">
              <w:rPr>
                <w:sz w:val="22"/>
                <w:szCs w:val="22"/>
              </w:rPr>
              <w:t xml:space="preserve"> </w:t>
            </w:r>
            <w:r w:rsidR="000C3713" w:rsidRPr="00EE1B81">
              <w:rPr>
                <w:sz w:val="22"/>
                <w:szCs w:val="22"/>
              </w:rPr>
              <w:t>Nem illékony keverék, rendeltetésszerű felhasználásánál belégzési veszély gyakorlatilag nem fordulhat elő. Menjünk friss levegőre.</w:t>
            </w:r>
            <w:r w:rsidR="000C3713" w:rsidRPr="00EE1B81">
              <w:rPr>
                <w:sz w:val="22"/>
                <w:szCs w:val="22"/>
                <w:u w:val="single"/>
              </w:rPr>
              <w:t xml:space="preserve"> </w:t>
            </w:r>
          </w:p>
          <w:p w:rsidR="00AC0DE4" w:rsidRPr="00EE1B81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Bőrre</w:t>
            </w:r>
            <w:r w:rsidR="000968A6" w:rsidRPr="00EE1B81">
              <w:rPr>
                <w:sz w:val="22"/>
                <w:szCs w:val="22"/>
                <w:u w:val="single"/>
              </w:rPr>
              <w:t>l való érintkezés</w:t>
            </w:r>
            <w:r w:rsidRPr="00EE1B81">
              <w:rPr>
                <w:sz w:val="22"/>
                <w:szCs w:val="22"/>
                <w:u w:val="single"/>
              </w:rPr>
              <w:t xml:space="preserve"> esetén:</w:t>
            </w:r>
            <w:r w:rsidRPr="00EE1B81">
              <w:rPr>
                <w:sz w:val="22"/>
                <w:szCs w:val="22"/>
              </w:rPr>
              <w:t xml:space="preserve"> Bő vízzel le kell öblíteni. </w:t>
            </w:r>
            <w:r w:rsidR="003D28C4" w:rsidRPr="00EE1B81">
              <w:rPr>
                <w:sz w:val="22"/>
                <w:szCs w:val="22"/>
              </w:rPr>
              <w:t>A szennyezett ruházatot el kell távolítani.</w:t>
            </w:r>
          </w:p>
          <w:p w:rsidR="00AC0DE4" w:rsidRPr="00EE1B81" w:rsidRDefault="000968A6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Szemmel való érintkezés</w:t>
            </w:r>
            <w:r w:rsidR="00AC0DE4" w:rsidRPr="00EE1B81">
              <w:rPr>
                <w:sz w:val="22"/>
                <w:szCs w:val="22"/>
                <w:u w:val="single"/>
              </w:rPr>
              <w:t xml:space="preserve"> esetén:</w:t>
            </w:r>
            <w:r w:rsidR="00AC0DE4" w:rsidRPr="00EE1B81">
              <w:rPr>
                <w:sz w:val="22"/>
                <w:szCs w:val="22"/>
              </w:rPr>
              <w:t xml:space="preserve"> Legalább 10-15 percig tartó szemöblítést kell végezni folyó vízzel, a szemhéjszélek széthúzása és a szemgolyó állandó mozgatása közben. Távolítsuk el a kontak</w:t>
            </w:r>
            <w:r w:rsidR="00AD7971" w:rsidRPr="00EE1B81">
              <w:rPr>
                <w:sz w:val="22"/>
                <w:szCs w:val="22"/>
              </w:rPr>
              <w:t>t</w:t>
            </w:r>
            <w:r w:rsidR="00AC0DE4" w:rsidRPr="00EE1B81">
              <w:rPr>
                <w:sz w:val="22"/>
                <w:szCs w:val="22"/>
              </w:rPr>
              <w:t xml:space="preserve">lencséket! Irritáció vagy panasz észlelésekor szakorvost kell felkeresni. </w:t>
            </w:r>
          </w:p>
          <w:p w:rsidR="00AC0DE4" w:rsidRPr="00EE1B81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Lenyelés esetén:</w:t>
            </w:r>
            <w:r w:rsidRPr="00EE1B81">
              <w:rPr>
                <w:sz w:val="22"/>
                <w:szCs w:val="22"/>
              </w:rPr>
              <w:t xml:space="preserve"> A szájüreget vízzel alaposan ki kell öblíteni. Ha a sérült magánál van sok vízzel meg kell itatni. Hánytatni nem szabad. Azonnal orvosi ellátás szükséges. </w:t>
            </w:r>
          </w:p>
          <w:p w:rsidR="003B769E" w:rsidRPr="00EE1B81" w:rsidRDefault="003B769E" w:rsidP="00564FA9">
            <w:pPr>
              <w:ind w:left="38" w:right="-143"/>
              <w:jc w:val="both"/>
              <w:rPr>
                <w:b/>
                <w:sz w:val="22"/>
                <w:szCs w:val="22"/>
              </w:rPr>
            </w:pPr>
          </w:p>
          <w:p w:rsidR="00564FA9" w:rsidRPr="00EE1B81" w:rsidRDefault="00564FA9" w:rsidP="00564FA9">
            <w:pPr>
              <w:ind w:left="38" w:right="-143"/>
              <w:jc w:val="both"/>
              <w:rPr>
                <w:sz w:val="22"/>
                <w:szCs w:val="22"/>
                <w:u w:val="single"/>
              </w:rPr>
            </w:pPr>
            <w:r w:rsidRPr="00EE1B81">
              <w:rPr>
                <w:sz w:val="22"/>
                <w:szCs w:val="22"/>
                <w:u w:val="single"/>
              </w:rPr>
              <w:t>Javaslat:</w:t>
            </w:r>
            <w:r w:rsidRPr="00EE1B81">
              <w:rPr>
                <w:sz w:val="22"/>
                <w:szCs w:val="22"/>
              </w:rPr>
              <w:t xml:space="preserve"> Tegyünk meg mindent az orvosi segítséget nyújtó személyek védelmére, segítsük a munkájukat. </w:t>
            </w:r>
          </w:p>
          <w:p w:rsidR="00564FA9" w:rsidRPr="00EE1B81" w:rsidRDefault="00564FA9" w:rsidP="00AD7971">
            <w:pPr>
              <w:ind w:left="38" w:right="-143"/>
              <w:rPr>
                <w:b/>
                <w:sz w:val="22"/>
                <w:szCs w:val="22"/>
              </w:rPr>
            </w:pPr>
          </w:p>
          <w:p w:rsidR="003B769E" w:rsidRPr="00EE1B81" w:rsidRDefault="003B769E" w:rsidP="003B769E">
            <w:pPr>
              <w:numPr>
                <w:ilvl w:val="1"/>
                <w:numId w:val="13"/>
              </w:numPr>
              <w:ind w:left="464" w:right="-143" w:hanging="426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A legfontosabb </w:t>
            </w:r>
            <w:r w:rsidR="00A66A01" w:rsidRPr="00EE1B81">
              <w:rPr>
                <w:b/>
                <w:sz w:val="22"/>
                <w:szCs w:val="22"/>
              </w:rPr>
              <w:t xml:space="preserve">- </w:t>
            </w:r>
            <w:r w:rsidRPr="00EE1B81">
              <w:rPr>
                <w:b/>
                <w:sz w:val="22"/>
                <w:szCs w:val="22"/>
              </w:rPr>
              <w:t xml:space="preserve">akut és késleltetett </w:t>
            </w:r>
            <w:r w:rsidR="00A66A01" w:rsidRPr="00EE1B81">
              <w:rPr>
                <w:b/>
                <w:sz w:val="22"/>
                <w:szCs w:val="22"/>
              </w:rPr>
              <w:t xml:space="preserve">- </w:t>
            </w:r>
            <w:r w:rsidRPr="00EE1B81">
              <w:rPr>
                <w:b/>
                <w:sz w:val="22"/>
                <w:szCs w:val="22"/>
              </w:rPr>
              <w:t>tünetek és hatások:</w:t>
            </w:r>
          </w:p>
          <w:p w:rsidR="00AC0DE4" w:rsidRPr="00EE1B81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Belégzés:</w:t>
            </w:r>
            <w:r w:rsidRPr="00EE1B81">
              <w:rPr>
                <w:sz w:val="22"/>
                <w:szCs w:val="22"/>
              </w:rPr>
              <w:t xml:space="preserve"> Rendeltetés szerű felhasználás esetén belégzési veszély nem léphet fel.</w:t>
            </w:r>
            <w:r w:rsidR="00AD7971" w:rsidRPr="00EE1B81">
              <w:rPr>
                <w:sz w:val="22"/>
                <w:szCs w:val="22"/>
              </w:rPr>
              <w:t xml:space="preserve"> </w:t>
            </w:r>
          </w:p>
          <w:p w:rsidR="00AC0DE4" w:rsidRPr="00EE1B81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Bőr:</w:t>
            </w:r>
            <w:r w:rsidRPr="00EE1B81">
              <w:rPr>
                <w:sz w:val="22"/>
                <w:szCs w:val="22"/>
              </w:rPr>
              <w:t xml:space="preserve"> Hosszabb ideig történő érintkezés esetén bőrkiszáradás érzékeny bőrűeknél. </w:t>
            </w:r>
          </w:p>
          <w:p w:rsidR="00AC0DE4" w:rsidRPr="00EE1B81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Szem:</w:t>
            </w:r>
            <w:r w:rsidRPr="00EE1B81">
              <w:rPr>
                <w:sz w:val="22"/>
                <w:szCs w:val="22"/>
              </w:rPr>
              <w:t xml:space="preserve"> Enyhe irritációt, szemvörösséget okozhat.</w:t>
            </w:r>
          </w:p>
          <w:p w:rsidR="00AC0DE4" w:rsidRPr="00EE1B81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Lenyelés:</w:t>
            </w:r>
            <w:r w:rsidRPr="00EE1B81">
              <w:rPr>
                <w:sz w:val="22"/>
                <w:szCs w:val="22"/>
              </w:rPr>
              <w:t xml:space="preserve"> Hányinger, hasfájás.</w:t>
            </w:r>
          </w:p>
          <w:p w:rsidR="00AC0DE4" w:rsidRPr="00EE1B81" w:rsidRDefault="00AC0DE4" w:rsidP="00023367">
            <w:pPr>
              <w:numPr>
                <w:ilvl w:val="1"/>
                <w:numId w:val="13"/>
              </w:numPr>
              <w:spacing w:before="120"/>
              <w:ind w:left="749" w:right="-142" w:hanging="709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A szükséges azonnali orvosi ellátás és különleges ellátás jelzése:</w:t>
            </w:r>
          </w:p>
          <w:p w:rsidR="00EA58C6" w:rsidRPr="009B7B21" w:rsidRDefault="008917F4" w:rsidP="000968A6">
            <w:pPr>
              <w:ind w:right="-143"/>
              <w:rPr>
                <w:color w:val="FF0000"/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Baleset vagy rosszullét esetén orvoshoz kell fordulni. </w:t>
            </w:r>
            <w:r w:rsidR="00AC0DE4" w:rsidRPr="00EE1B81">
              <w:rPr>
                <w:sz w:val="22"/>
                <w:szCs w:val="22"/>
              </w:rPr>
              <w:t>Az orvosi segítséget nyújtó személyek munkáját segíteni kell.</w:t>
            </w:r>
            <w:r w:rsidR="00E93CCE" w:rsidRPr="00EE1B81">
              <w:rPr>
                <w:sz w:val="22"/>
                <w:szCs w:val="22"/>
              </w:rPr>
              <w:t xml:space="preserve"> </w:t>
            </w:r>
            <w:r w:rsidR="00D307E4" w:rsidRPr="00EE1B81">
              <w:rPr>
                <w:sz w:val="22"/>
                <w:szCs w:val="22"/>
              </w:rPr>
              <w:t>Lenyelés esetén a felhígulás érdekében itassunk sok vizet.</w:t>
            </w:r>
          </w:p>
        </w:tc>
      </w:tr>
    </w:tbl>
    <w:p w:rsidR="008D36DC" w:rsidRPr="009B7B21" w:rsidRDefault="008D36DC">
      <w:pPr>
        <w:rPr>
          <w:color w:val="FF0000"/>
          <w:sz w:val="22"/>
          <w:szCs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EE1B81" w:rsidRDefault="008D36DC">
            <w:pPr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5. </w:t>
            </w:r>
            <w:r w:rsidR="00B93235" w:rsidRPr="00EE1B81">
              <w:rPr>
                <w:b/>
                <w:sz w:val="26"/>
                <w:szCs w:val="26"/>
              </w:rPr>
              <w:t xml:space="preserve">szakasz: </w:t>
            </w:r>
            <w:r w:rsidRPr="00EE1B81">
              <w:rPr>
                <w:b/>
                <w:sz w:val="26"/>
                <w:szCs w:val="26"/>
              </w:rPr>
              <w:t>Tűz</w:t>
            </w:r>
            <w:r w:rsidR="00E93CCE" w:rsidRPr="00EE1B81">
              <w:rPr>
                <w:b/>
                <w:sz w:val="26"/>
                <w:szCs w:val="26"/>
              </w:rPr>
              <w:t>oltási</w:t>
            </w:r>
            <w:r w:rsidRPr="00EE1B81">
              <w:rPr>
                <w:b/>
                <w:sz w:val="26"/>
                <w:szCs w:val="26"/>
              </w:rPr>
              <w:t xml:space="preserve"> intézkedések</w:t>
            </w:r>
            <w:r w:rsidR="00EC1F8B" w:rsidRPr="00EE1B81">
              <w:rPr>
                <w:b/>
                <w:sz w:val="26"/>
                <w:szCs w:val="26"/>
              </w:rPr>
              <w:t>*</w:t>
            </w:r>
          </w:p>
          <w:p w:rsidR="00B93235" w:rsidRPr="00EE1B81" w:rsidRDefault="00B93235">
            <w:pPr>
              <w:rPr>
                <w:sz w:val="22"/>
                <w:szCs w:val="22"/>
              </w:rPr>
            </w:pPr>
          </w:p>
          <w:p w:rsidR="00B93235" w:rsidRPr="00EE1B81" w:rsidRDefault="00B93235">
            <w:pPr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5.1. Oltóanyag:</w:t>
            </w:r>
          </w:p>
          <w:p w:rsidR="00B93235" w:rsidRPr="00EE1B81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A megfelelő oltóanyag:</w:t>
            </w:r>
            <w:r w:rsidRPr="00EE1B81">
              <w:rPr>
                <w:sz w:val="22"/>
                <w:szCs w:val="22"/>
              </w:rPr>
              <w:t xml:space="preserve"> Vízsugár, oltóhab, oltópor, CO</w:t>
            </w:r>
            <w:r w:rsidRPr="00EE1B81">
              <w:rPr>
                <w:sz w:val="22"/>
                <w:szCs w:val="22"/>
                <w:vertAlign w:val="subscript"/>
              </w:rPr>
              <w:t>2</w:t>
            </w:r>
          </w:p>
          <w:p w:rsidR="00B93235" w:rsidRPr="00EE1B81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Alkalmatlan oltóanyag</w:t>
            </w:r>
            <w:r w:rsidRPr="00EE1B81">
              <w:rPr>
                <w:sz w:val="22"/>
                <w:szCs w:val="22"/>
              </w:rPr>
              <w:t>: Nem ismert.</w:t>
            </w:r>
          </w:p>
          <w:p w:rsidR="00B93235" w:rsidRPr="00EE1B81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</w:p>
          <w:p w:rsidR="00B93235" w:rsidRPr="00EE1B81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5.2. Az </w:t>
            </w:r>
            <w:r w:rsidR="00E93CCE" w:rsidRPr="00EE1B81">
              <w:rPr>
                <w:b/>
                <w:sz w:val="22"/>
                <w:szCs w:val="22"/>
              </w:rPr>
              <w:t>anyaghoz vagy a keverékhez társuló</w:t>
            </w:r>
            <w:r w:rsidRPr="00EE1B81">
              <w:rPr>
                <w:b/>
                <w:sz w:val="22"/>
                <w:szCs w:val="22"/>
              </w:rPr>
              <w:t xml:space="preserve"> különleges veszélyek:</w:t>
            </w:r>
          </w:p>
          <w:p w:rsidR="00B93235" w:rsidRPr="00EE1B81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Nem ismert.</w:t>
            </w:r>
          </w:p>
          <w:p w:rsidR="00B93235" w:rsidRPr="00EE1B81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</w:p>
          <w:p w:rsidR="00B93235" w:rsidRPr="00EE1B81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5.3. Tűzoltóknak szóló javaslat:</w:t>
            </w:r>
          </w:p>
          <w:p w:rsidR="00485B0C" w:rsidRDefault="00B93235" w:rsidP="00834C5D">
            <w:pPr>
              <w:ind w:left="38" w:right="-143" w:firstLine="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Az edényzet felmelegedése esetén porlasztott vízzel való hűtés javasolt. Tűzoltásnál használni kell az egyéni védőfelszerelést. </w:t>
            </w:r>
          </w:p>
          <w:p w:rsidR="00A9295E" w:rsidRPr="009B7B21" w:rsidRDefault="00A9295E" w:rsidP="00834C5D">
            <w:pPr>
              <w:ind w:left="38" w:right="-143" w:firstLine="3"/>
              <w:rPr>
                <w:color w:val="FF0000"/>
                <w:sz w:val="22"/>
                <w:szCs w:val="22"/>
              </w:rPr>
            </w:pP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EE1B81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6. </w:t>
            </w:r>
            <w:r w:rsidR="00834C5D" w:rsidRPr="00EE1B81">
              <w:rPr>
                <w:b/>
                <w:sz w:val="26"/>
                <w:szCs w:val="26"/>
              </w:rPr>
              <w:t xml:space="preserve">szakasz: </w:t>
            </w:r>
            <w:r w:rsidRPr="00EE1B81">
              <w:rPr>
                <w:b/>
                <w:sz w:val="26"/>
                <w:szCs w:val="26"/>
              </w:rPr>
              <w:t xml:space="preserve">Intézkedések </w:t>
            </w:r>
            <w:r w:rsidR="00EA58C6" w:rsidRPr="00EE1B81">
              <w:rPr>
                <w:b/>
                <w:sz w:val="26"/>
                <w:szCs w:val="26"/>
              </w:rPr>
              <w:t xml:space="preserve">véletlenszerű </w:t>
            </w:r>
            <w:r w:rsidR="008916D2" w:rsidRPr="00EE1B81">
              <w:rPr>
                <w:b/>
                <w:sz w:val="26"/>
                <w:szCs w:val="26"/>
              </w:rPr>
              <w:t>környezetbe jutás esetén*</w:t>
            </w:r>
          </w:p>
          <w:p w:rsidR="00326AB7" w:rsidRPr="00EE1B81" w:rsidRDefault="00326AB7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:rsidR="008916D2" w:rsidRPr="00EE1B81" w:rsidRDefault="00A06009" w:rsidP="00153774">
            <w:pPr>
              <w:tabs>
                <w:tab w:val="left" w:pos="567"/>
              </w:tabs>
              <w:spacing w:after="120"/>
              <w:ind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6.1. Személyi óvintézkedések, egyéni védőeszk</w:t>
            </w:r>
            <w:r w:rsidR="00153774" w:rsidRPr="00EE1B81">
              <w:rPr>
                <w:b/>
                <w:sz w:val="22"/>
                <w:szCs w:val="22"/>
              </w:rPr>
              <w:t>özök és vészhelyzeti eljárások:</w:t>
            </w:r>
          </w:p>
          <w:p w:rsidR="008916D2" w:rsidRPr="00EE1B81" w:rsidRDefault="008916D2">
            <w:pPr>
              <w:ind w:right="-143"/>
              <w:jc w:val="both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6.1.1. Nem sürgősségi ellátó személyzet esetében:</w:t>
            </w:r>
          </w:p>
          <w:p w:rsidR="00AE0D7B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Belégzés:</w:t>
            </w:r>
            <w:r w:rsidRPr="00EE1B81">
              <w:rPr>
                <w:sz w:val="22"/>
                <w:szCs w:val="22"/>
              </w:rPr>
              <w:t xml:space="preserve"> </w:t>
            </w:r>
            <w:r w:rsidR="000453F2" w:rsidRPr="00EE1B81">
              <w:rPr>
                <w:sz w:val="22"/>
                <w:szCs w:val="22"/>
              </w:rPr>
              <w:t xml:space="preserve">Rendeltetés szerű felhasználás esetén belégzési veszély nem léphet fel.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Bőr:</w:t>
            </w:r>
            <w:r w:rsidRPr="00EE1B81">
              <w:rPr>
                <w:sz w:val="22"/>
                <w:szCs w:val="22"/>
              </w:rPr>
              <w:t xml:space="preserve"> </w:t>
            </w:r>
            <w:r w:rsidR="00EE1B81">
              <w:rPr>
                <w:sz w:val="22"/>
                <w:szCs w:val="22"/>
              </w:rPr>
              <w:t xml:space="preserve">Kerüljük a keverék bőrre jutását. </w:t>
            </w:r>
            <w:r w:rsidR="00AE0D7B" w:rsidRPr="00EE1B81">
              <w:rPr>
                <w:sz w:val="22"/>
                <w:szCs w:val="22"/>
              </w:rPr>
              <w:t>Érzékeny bőr esetén viseljünk</w:t>
            </w:r>
            <w:r w:rsidRPr="00EE1B81">
              <w:rPr>
                <w:sz w:val="22"/>
                <w:szCs w:val="22"/>
              </w:rPr>
              <w:t xml:space="preserve"> védőkesztyűt.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Szem:</w:t>
            </w:r>
            <w:r w:rsidRPr="00EE1B81">
              <w:rPr>
                <w:sz w:val="22"/>
                <w:szCs w:val="22"/>
              </w:rPr>
              <w:t xml:space="preserve"> Kerüljük a szembe kerülést. Ha fennáll a fröccsenés veszélye akkor javasolt</w:t>
            </w:r>
            <w:r w:rsidR="00153774" w:rsidRPr="00EE1B81">
              <w:rPr>
                <w:sz w:val="22"/>
                <w:szCs w:val="22"/>
              </w:rPr>
              <w:t xml:space="preserve"> </w:t>
            </w:r>
            <w:r w:rsidRPr="00EE1B81">
              <w:rPr>
                <w:sz w:val="22"/>
                <w:szCs w:val="22"/>
              </w:rPr>
              <w:t xml:space="preserve">a védőszemüveg viselése.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Lenyelés:</w:t>
            </w:r>
            <w:r w:rsidRPr="00EE1B81">
              <w:rPr>
                <w:sz w:val="22"/>
                <w:szCs w:val="22"/>
              </w:rPr>
              <w:t xml:space="preserve"> Kerüljük a keverék lenyelését.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Gyújtóforrás:</w:t>
            </w:r>
            <w:r w:rsidRPr="00EE1B81">
              <w:rPr>
                <w:sz w:val="22"/>
                <w:szCs w:val="22"/>
              </w:rPr>
              <w:t xml:space="preserve"> Nem tűzveszélyes termék.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Szellőztetés:</w:t>
            </w:r>
            <w:r w:rsidRPr="00EE1B81">
              <w:rPr>
                <w:sz w:val="22"/>
                <w:szCs w:val="22"/>
              </w:rPr>
              <w:t xml:space="preserve"> </w:t>
            </w:r>
            <w:r w:rsidR="000453F2" w:rsidRPr="00EE1B81">
              <w:rPr>
                <w:sz w:val="22"/>
                <w:szCs w:val="22"/>
              </w:rPr>
              <w:t xml:space="preserve">Nem </w:t>
            </w:r>
            <w:r w:rsidR="00925587" w:rsidRPr="00EE1B81">
              <w:rPr>
                <w:sz w:val="22"/>
                <w:szCs w:val="22"/>
              </w:rPr>
              <w:t>szükséges</w:t>
            </w:r>
            <w:r w:rsidRPr="00EE1B81">
              <w:rPr>
                <w:sz w:val="22"/>
                <w:szCs w:val="22"/>
              </w:rPr>
              <w:t xml:space="preserve"> a szellőztetés.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Porzás:</w:t>
            </w:r>
            <w:r w:rsidRPr="00EE1B81">
              <w:rPr>
                <w:sz w:val="22"/>
                <w:szCs w:val="22"/>
              </w:rPr>
              <w:t xml:space="preserve"> Nem por alakú termék.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Terület kiürítése:</w:t>
            </w:r>
            <w:r w:rsidRPr="00EE1B81">
              <w:rPr>
                <w:sz w:val="22"/>
                <w:szCs w:val="22"/>
              </w:rPr>
              <w:t xml:space="preserve"> Nem szükséges.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Szakértői konzultáció:</w:t>
            </w:r>
            <w:r w:rsidRPr="00EE1B81">
              <w:rPr>
                <w:sz w:val="22"/>
                <w:szCs w:val="22"/>
              </w:rPr>
              <w:t xml:space="preserve"> Nem szükséges különleges szakértő.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</w:p>
          <w:p w:rsidR="008916D2" w:rsidRPr="00EE1B81" w:rsidRDefault="008916D2">
            <w:pPr>
              <w:ind w:right="-143"/>
              <w:jc w:val="both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6.1.2. A sürgősségi ellátók esetében: </w:t>
            </w:r>
          </w:p>
          <w:p w:rsidR="002F38D6" w:rsidRPr="00EE1B81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Belégzés:</w:t>
            </w:r>
            <w:r w:rsidRPr="00EE1B81">
              <w:rPr>
                <w:sz w:val="22"/>
                <w:szCs w:val="22"/>
              </w:rPr>
              <w:t xml:space="preserve"> Nagy mennyiség kiömlésekor szellőztessünk. </w:t>
            </w:r>
          </w:p>
          <w:p w:rsidR="002F38D6" w:rsidRPr="00EE1B81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Bőr:</w:t>
            </w:r>
            <w:r w:rsidRPr="00EE1B81">
              <w:rPr>
                <w:sz w:val="22"/>
                <w:szCs w:val="22"/>
              </w:rPr>
              <w:t xml:space="preserve"> </w:t>
            </w:r>
            <w:r w:rsidR="00EE1B81">
              <w:rPr>
                <w:sz w:val="22"/>
                <w:szCs w:val="22"/>
              </w:rPr>
              <w:t xml:space="preserve">Kerüljük a keverék bőrre jutását. </w:t>
            </w:r>
            <w:r w:rsidRPr="00EE1B81">
              <w:rPr>
                <w:sz w:val="22"/>
                <w:szCs w:val="22"/>
              </w:rPr>
              <w:t xml:space="preserve">Érzékeny bőrűek viseljenek védőkesztyűt. </w:t>
            </w:r>
          </w:p>
          <w:p w:rsidR="002F38D6" w:rsidRPr="00EE1B81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Szem:</w:t>
            </w:r>
            <w:r w:rsidRPr="00EE1B81">
              <w:rPr>
                <w:sz w:val="22"/>
                <w:szCs w:val="22"/>
              </w:rPr>
              <w:t xml:space="preserve"> Kerüljük a szembe kerülést. Ha fennáll a fröccsenés veszélye akkor javasolt a  védőszemüveg viselése. </w:t>
            </w:r>
          </w:p>
          <w:p w:rsidR="002F38D6" w:rsidRPr="00EE1B81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Lenyelés:</w:t>
            </w:r>
            <w:r w:rsidRPr="00EE1B81">
              <w:rPr>
                <w:sz w:val="22"/>
                <w:szCs w:val="22"/>
              </w:rPr>
              <w:t xml:space="preserve"> Kerüljük a keverék lenyelését. </w:t>
            </w:r>
          </w:p>
          <w:p w:rsidR="00153774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A nem érintett személyeket el kell távolítani. A szennyezett ruházatot le kell venni, valamint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bő vízzel való kézmosás szükséges.</w:t>
            </w:r>
          </w:p>
          <w:p w:rsidR="008A6EBE" w:rsidRPr="00EE1B81" w:rsidRDefault="008A6EBE" w:rsidP="00E42F6A">
            <w:pPr>
              <w:pStyle w:val="Szvegblokk"/>
              <w:ind w:left="0"/>
              <w:jc w:val="both"/>
              <w:rPr>
                <w:rFonts w:ascii="Times New Roman" w:hAnsi="Times New Roman"/>
                <w:szCs w:val="22"/>
              </w:rPr>
            </w:pPr>
          </w:p>
          <w:p w:rsidR="008A6EBE" w:rsidRPr="00EE1B81" w:rsidRDefault="008A6EBE" w:rsidP="008A6EBE">
            <w:pPr>
              <w:tabs>
                <w:tab w:val="left" w:pos="426"/>
              </w:tabs>
              <w:spacing w:before="120" w:after="120"/>
              <w:ind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6.2. </w:t>
            </w:r>
            <w:r w:rsidR="008916D2" w:rsidRPr="00EE1B81">
              <w:rPr>
                <w:b/>
                <w:sz w:val="22"/>
                <w:szCs w:val="22"/>
              </w:rPr>
              <w:t>Környezetvédelmi óvintézkedések</w:t>
            </w:r>
          </w:p>
          <w:p w:rsidR="00C02A2F" w:rsidRPr="00EE1B81" w:rsidRDefault="00EC0856" w:rsidP="008A6EBE">
            <w:pPr>
              <w:ind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Kerülje a kiömlött anyag szétoszlását és továbbterjedését, és érintkezését a talajjal, vízfolyásokkal, lefolyókkal és csatornákkal. </w:t>
            </w:r>
          </w:p>
          <w:p w:rsidR="00EC0856" w:rsidRPr="00EE1B81" w:rsidRDefault="00EC0856" w:rsidP="008A6EBE">
            <w:pPr>
              <w:ind w:right="-142"/>
              <w:rPr>
                <w:sz w:val="22"/>
                <w:szCs w:val="22"/>
              </w:rPr>
            </w:pPr>
          </w:p>
          <w:p w:rsidR="008916D2" w:rsidRPr="00EE1B81" w:rsidRDefault="008916D2" w:rsidP="008A6EBE">
            <w:pPr>
              <w:ind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6.3. A területi elhatárolás és a szennyezésmentesítés módszerei és anyagai</w:t>
            </w:r>
          </w:p>
          <w:p w:rsidR="008916D2" w:rsidRPr="00EE1B81" w:rsidRDefault="008916D2" w:rsidP="008916D2">
            <w:pPr>
              <w:ind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Nagyobb mennyiség kiömlése esetén a kiömlött keveréket felszívóképes inert ásványi anyaggal (pl. homok) kell befedni, és zárt tartályban elszállítani. Az átnedvesedett felületeket - különösképpen a közlekedő utakat- sok vízzel meg kell tisztítani a csúszásveszély elhárítása céljából.</w:t>
            </w:r>
          </w:p>
          <w:p w:rsidR="008916D2" w:rsidRPr="00EE1B81" w:rsidRDefault="008916D2" w:rsidP="008A6EBE">
            <w:pPr>
              <w:ind w:right="-142"/>
              <w:rPr>
                <w:sz w:val="22"/>
                <w:szCs w:val="22"/>
              </w:rPr>
            </w:pPr>
          </w:p>
          <w:p w:rsidR="0044192B" w:rsidRPr="00EE1B81" w:rsidRDefault="008916D2" w:rsidP="0044192B">
            <w:pPr>
              <w:ind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6.4</w:t>
            </w:r>
            <w:r w:rsidR="00C02A2F" w:rsidRPr="00EE1B81">
              <w:rPr>
                <w:b/>
                <w:sz w:val="22"/>
                <w:szCs w:val="22"/>
              </w:rPr>
              <w:t xml:space="preserve">. </w:t>
            </w:r>
            <w:r w:rsidR="001D75BA" w:rsidRPr="00EE1B81">
              <w:rPr>
                <w:b/>
                <w:sz w:val="22"/>
                <w:szCs w:val="22"/>
              </w:rPr>
              <w:t>Hivatkozás más szakaszokra:</w:t>
            </w:r>
          </w:p>
          <w:p w:rsidR="00E42F6A" w:rsidRPr="009B7B21" w:rsidRDefault="001D75BA" w:rsidP="001A5E53">
            <w:pPr>
              <w:ind w:right="-142"/>
              <w:rPr>
                <w:color w:val="FF0000"/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Sürgősségi kapcsolatra vonatkozó információkat lásd az 1. pontban. A</w:t>
            </w:r>
            <w:r w:rsidR="00EC0856" w:rsidRPr="00EE1B81">
              <w:rPr>
                <w:sz w:val="22"/>
                <w:szCs w:val="22"/>
              </w:rPr>
              <w:t>z egyéni</w:t>
            </w:r>
            <w:r w:rsidRPr="00EE1B81">
              <w:rPr>
                <w:sz w:val="22"/>
                <w:szCs w:val="22"/>
              </w:rPr>
              <w:t xml:space="preserve"> védőfelszerelésre az infor</w:t>
            </w:r>
            <w:r w:rsidR="00EC0856" w:rsidRPr="00EE1B81">
              <w:rPr>
                <w:sz w:val="22"/>
                <w:szCs w:val="22"/>
              </w:rPr>
              <w:t>mációk a 8. pontban, a hulladék</w:t>
            </w:r>
            <w:r w:rsidRPr="00EE1B81">
              <w:rPr>
                <w:sz w:val="22"/>
                <w:szCs w:val="22"/>
              </w:rPr>
              <w:t>kezelés</w:t>
            </w:r>
            <w:r w:rsidR="00203187" w:rsidRPr="00EE1B81">
              <w:rPr>
                <w:sz w:val="22"/>
                <w:szCs w:val="22"/>
              </w:rPr>
              <w:t xml:space="preserve">i </w:t>
            </w:r>
            <w:r w:rsidR="008B63B8" w:rsidRPr="00EE1B81">
              <w:rPr>
                <w:sz w:val="22"/>
                <w:szCs w:val="22"/>
              </w:rPr>
              <w:t>módszerek</w:t>
            </w:r>
            <w:r w:rsidRPr="00EE1B81">
              <w:rPr>
                <w:sz w:val="22"/>
                <w:szCs w:val="22"/>
              </w:rPr>
              <w:t xml:space="preserve"> a 13. pontban található</w:t>
            </w:r>
            <w:r w:rsidR="00203187" w:rsidRPr="00EE1B81">
              <w:rPr>
                <w:sz w:val="22"/>
                <w:szCs w:val="22"/>
              </w:rPr>
              <w:t>ak.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EE1B81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7. </w:t>
            </w:r>
            <w:r w:rsidR="001D75BA" w:rsidRPr="00EE1B81">
              <w:rPr>
                <w:b/>
                <w:sz w:val="26"/>
                <w:szCs w:val="26"/>
              </w:rPr>
              <w:t xml:space="preserve">szakasz: </w:t>
            </w:r>
            <w:r w:rsidRPr="00EE1B81">
              <w:rPr>
                <w:b/>
                <w:sz w:val="26"/>
                <w:szCs w:val="26"/>
              </w:rPr>
              <w:t>Kezelés és tárolás</w:t>
            </w:r>
            <w:r w:rsidR="00EC1F8B" w:rsidRPr="00EE1B81">
              <w:rPr>
                <w:b/>
                <w:sz w:val="26"/>
                <w:szCs w:val="26"/>
              </w:rPr>
              <w:t>*</w:t>
            </w:r>
          </w:p>
          <w:p w:rsidR="0079348D" w:rsidRPr="00EE1B81" w:rsidRDefault="0079348D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79348D" w:rsidRPr="00EE1B81" w:rsidRDefault="0079348D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7.1. A biztonságos kezelésre irányuló óvintézkedések </w:t>
            </w:r>
          </w:p>
          <w:p w:rsidR="0079348D" w:rsidRPr="00EE1B81" w:rsidRDefault="0079348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Használata során el kell kerülni a tömény keverék nagy mennyiségű kiömlését. A kezelés során be kell tartani az általános munkavédelmi utasításokat. </w:t>
            </w:r>
          </w:p>
          <w:p w:rsidR="00C67409" w:rsidRPr="00EE1B81" w:rsidRDefault="0079348D" w:rsidP="00C67409">
            <w:pPr>
              <w:autoSpaceDE w:val="0"/>
              <w:autoSpaceDN w:val="0"/>
              <w:adjustRightInd w:val="0"/>
              <w:spacing w:before="120"/>
              <w:rPr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7.1.1. Ajánlások:</w:t>
            </w:r>
            <w:r w:rsidRPr="00EE1B81">
              <w:rPr>
                <w:sz w:val="22"/>
                <w:szCs w:val="22"/>
              </w:rPr>
              <w:t xml:space="preserve"> A teljesen elszennyeződött ruházatot le kell venni. A szembe kerülést, a lenyelést el kell kerülni. </w:t>
            </w:r>
            <w:r w:rsidR="001C6F42" w:rsidRPr="00EE1B81">
              <w:rPr>
                <w:sz w:val="22"/>
                <w:szCs w:val="22"/>
              </w:rPr>
              <w:t>A t</w:t>
            </w:r>
            <w:r w:rsidRPr="00EE1B81">
              <w:rPr>
                <w:sz w:val="22"/>
                <w:szCs w:val="22"/>
              </w:rPr>
              <w:t xml:space="preserve">árolóedényzetet mindig </w:t>
            </w:r>
            <w:r w:rsidR="001C6F42" w:rsidRPr="00EE1B81">
              <w:rPr>
                <w:sz w:val="22"/>
                <w:szCs w:val="22"/>
              </w:rPr>
              <w:t>óvatosan kell nyitni</w:t>
            </w:r>
            <w:r w:rsidR="000453F2" w:rsidRPr="00EE1B81">
              <w:rPr>
                <w:sz w:val="22"/>
                <w:szCs w:val="22"/>
              </w:rPr>
              <w:t>.</w:t>
            </w:r>
            <w:r w:rsidRPr="00EE1B81">
              <w:rPr>
                <w:sz w:val="22"/>
                <w:szCs w:val="22"/>
              </w:rPr>
              <w:t xml:space="preserve"> </w:t>
            </w:r>
          </w:p>
          <w:p w:rsidR="0079348D" w:rsidRPr="00EE1B81" w:rsidRDefault="0079348D" w:rsidP="00C67409">
            <w:pPr>
              <w:autoSpaceDE w:val="0"/>
              <w:autoSpaceDN w:val="0"/>
              <w:adjustRightInd w:val="0"/>
              <w:spacing w:before="120"/>
              <w:rPr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7.1.2. Általános foglalkozási higiénia:</w:t>
            </w:r>
            <w:r w:rsidRPr="00EE1B81">
              <w:rPr>
                <w:sz w:val="22"/>
                <w:szCs w:val="22"/>
              </w:rPr>
              <w:t xml:space="preserve"> Használat közben étkezni, inni, dohányozni tilos. Használat után bőséges vízzel való kézmosás szükséges. </w:t>
            </w:r>
          </w:p>
          <w:p w:rsidR="001D75BA" w:rsidRPr="00EE1B81" w:rsidRDefault="001D75BA" w:rsidP="002F38D6">
            <w:pPr>
              <w:ind w:right="-142"/>
              <w:rPr>
                <w:sz w:val="22"/>
                <w:szCs w:val="22"/>
              </w:rPr>
            </w:pPr>
          </w:p>
          <w:p w:rsidR="001D75BA" w:rsidRPr="00EE1B81" w:rsidRDefault="001D75BA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EE1B81">
              <w:rPr>
                <w:b/>
                <w:sz w:val="22"/>
              </w:rPr>
              <w:t>7.2. A biztonságos tárolás feltételei, az esetleges összeférhetetlenséggel</w:t>
            </w:r>
            <w:r w:rsidR="0079348D" w:rsidRPr="00EE1B81">
              <w:rPr>
                <w:b/>
                <w:sz w:val="22"/>
              </w:rPr>
              <w:t xml:space="preserve"> együtt</w:t>
            </w:r>
            <w:r w:rsidRPr="00EE1B81">
              <w:rPr>
                <w:b/>
                <w:sz w:val="22"/>
              </w:rPr>
              <w:t>:</w:t>
            </w:r>
          </w:p>
          <w:p w:rsidR="001D75BA" w:rsidRPr="00EE1B81" w:rsidRDefault="001D75BA" w:rsidP="00A704A4">
            <w:pPr>
              <w:ind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Eredeti csomagolásban, száraz, </w:t>
            </w:r>
            <w:r w:rsidR="005070A9" w:rsidRPr="00EE1B81">
              <w:rPr>
                <w:sz w:val="22"/>
                <w:szCs w:val="22"/>
              </w:rPr>
              <w:t xml:space="preserve">fénytől védett, </w:t>
            </w:r>
            <w:r w:rsidRPr="00EE1B81">
              <w:rPr>
                <w:sz w:val="22"/>
                <w:szCs w:val="22"/>
              </w:rPr>
              <w:t xml:space="preserve">fagymentes helyen, élelmiszerektől elkülönítve kell tárolni. Javasolt tárolási hőmérséklet </w:t>
            </w:r>
            <w:r w:rsidR="00747936" w:rsidRPr="00EE1B81">
              <w:rPr>
                <w:sz w:val="22"/>
                <w:szCs w:val="22"/>
              </w:rPr>
              <w:t>1</w:t>
            </w:r>
            <w:r w:rsidR="005070A9" w:rsidRPr="00EE1B81">
              <w:rPr>
                <w:sz w:val="22"/>
                <w:szCs w:val="22"/>
              </w:rPr>
              <w:t>5</w:t>
            </w:r>
            <w:r w:rsidRPr="00EE1B81">
              <w:rPr>
                <w:sz w:val="22"/>
                <w:szCs w:val="22"/>
              </w:rPr>
              <w:t>-2</w:t>
            </w:r>
            <w:r w:rsidR="005070A9" w:rsidRPr="00EE1B81">
              <w:rPr>
                <w:sz w:val="22"/>
                <w:szCs w:val="22"/>
              </w:rPr>
              <w:t>5</w:t>
            </w:r>
            <w:r w:rsidRPr="00EE1B81">
              <w:rPr>
                <w:sz w:val="22"/>
                <w:szCs w:val="22"/>
              </w:rPr>
              <w:t xml:space="preserve"> °C. </w:t>
            </w:r>
            <w:r w:rsidR="005070A9" w:rsidRPr="00EE1B81">
              <w:rPr>
                <w:sz w:val="22"/>
                <w:szCs w:val="22"/>
              </w:rPr>
              <w:t xml:space="preserve">Alacsony hőmérsékleten a termék </w:t>
            </w:r>
            <w:r w:rsidR="00EE1B81" w:rsidRPr="00EE1B81">
              <w:rPr>
                <w:sz w:val="22"/>
                <w:szCs w:val="22"/>
              </w:rPr>
              <w:t xml:space="preserve">nagyon </w:t>
            </w:r>
            <w:r w:rsidR="005070A9" w:rsidRPr="00EE1B81">
              <w:rPr>
                <w:sz w:val="22"/>
                <w:szCs w:val="22"/>
              </w:rPr>
              <w:t>viszkózussá válhat. Szobahőmérsékletre helyezve a termék visszanyeri eredeti viszkozitását. Napon, magas hőmérsékleten színbeli fakulás, illatanyag csökkenés léphet fel. A fel nem használt keverék visszaöntését a kannába/flakonba el kell kerülni.</w:t>
            </w:r>
          </w:p>
          <w:p w:rsidR="001D75BA" w:rsidRPr="00EE1B81" w:rsidRDefault="001D75BA" w:rsidP="002F38D6">
            <w:pPr>
              <w:ind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lastRenderedPageBreak/>
              <w:t>Gyermekek kezébe nem kerülhet.</w:t>
            </w:r>
          </w:p>
          <w:p w:rsidR="00E42F6A" w:rsidRPr="00EE1B81" w:rsidRDefault="00E42F6A" w:rsidP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44192B" w:rsidRPr="00EE1B81" w:rsidRDefault="0044192B" w:rsidP="0044192B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EE1B81">
              <w:rPr>
                <w:b/>
                <w:sz w:val="22"/>
              </w:rPr>
              <w:t>7.3. Meghatározott végfelhasználás:</w:t>
            </w:r>
          </w:p>
          <w:p w:rsidR="00A704A4" w:rsidRPr="009B7B21" w:rsidRDefault="0044192B" w:rsidP="0044192B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EE1B81">
              <w:rPr>
                <w:sz w:val="22"/>
              </w:rPr>
              <w:t>A keverékre von</w:t>
            </w:r>
            <w:r w:rsidR="0079348D" w:rsidRPr="00EE1B81">
              <w:rPr>
                <w:sz w:val="22"/>
              </w:rPr>
              <w:t>atkozóan nem áll rendelkezésre.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EE1B81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8. </w:t>
            </w:r>
            <w:r w:rsidR="0044192B" w:rsidRPr="00EE1B81">
              <w:rPr>
                <w:b/>
                <w:sz w:val="26"/>
                <w:szCs w:val="26"/>
              </w:rPr>
              <w:t xml:space="preserve">szakasz: </w:t>
            </w:r>
            <w:r w:rsidRPr="00EE1B81">
              <w:rPr>
                <w:b/>
                <w:sz w:val="26"/>
                <w:szCs w:val="26"/>
              </w:rPr>
              <w:t xml:space="preserve">Az expozíció </w:t>
            </w:r>
            <w:r w:rsidR="00175341" w:rsidRPr="00EE1B81">
              <w:rPr>
                <w:b/>
                <w:sz w:val="26"/>
                <w:szCs w:val="26"/>
              </w:rPr>
              <w:t>elleni védekezés/egyéni védelem*</w:t>
            </w:r>
          </w:p>
          <w:p w:rsidR="00326AB7" w:rsidRPr="00EE1B81" w:rsidRDefault="00326AB7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0A054F" w:rsidRPr="00EE1B81" w:rsidRDefault="00CD3997" w:rsidP="00CD3997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EE1B81">
              <w:rPr>
                <w:b/>
                <w:sz w:val="22"/>
              </w:rPr>
              <w:t>8.1. Ellenőrzési paraméterek:</w:t>
            </w:r>
            <w:r w:rsidRPr="00EE1B81">
              <w:rPr>
                <w:sz w:val="22"/>
              </w:rPr>
              <w:br/>
              <w:t>Expozíció a 25/2000. (IX. 30.) EüM-SzCsM együttes rendelet a munkahelyek kémiai biztonságár</w:t>
            </w:r>
            <w:r w:rsidR="006B4E8A" w:rsidRPr="00EE1B81">
              <w:rPr>
                <w:sz w:val="22"/>
              </w:rPr>
              <w:t xml:space="preserve">ól </w:t>
            </w:r>
            <w:r w:rsidRPr="00EE1B81">
              <w:rPr>
                <w:sz w:val="22"/>
              </w:rPr>
              <w:t>szerint:</w:t>
            </w:r>
            <w:r w:rsidR="00C61DFC" w:rsidRPr="00EE1B81">
              <w:rPr>
                <w:sz w:val="22"/>
              </w:rPr>
              <w:t xml:space="preserve"> nincs ide vonatkozó adat.</w:t>
            </w:r>
          </w:p>
          <w:p w:rsidR="00C61DFC" w:rsidRPr="00EE1B81" w:rsidRDefault="00C61DFC" w:rsidP="00C61DFC">
            <w:pPr>
              <w:tabs>
                <w:tab w:val="left" w:pos="-720"/>
                <w:tab w:val="left" w:pos="0"/>
              </w:tabs>
              <w:suppressAutoHyphens/>
              <w:jc w:val="both"/>
              <w:rPr>
                <w:spacing w:val="-3"/>
                <w:sz w:val="22"/>
              </w:rPr>
            </w:pPr>
          </w:p>
          <w:p w:rsidR="00CD3997" w:rsidRPr="00EE1B81" w:rsidRDefault="00CD3997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</w:rPr>
            </w:pPr>
            <w:r w:rsidRPr="00EE1B81">
              <w:rPr>
                <w:b/>
                <w:spacing w:val="-3"/>
                <w:sz w:val="22"/>
              </w:rPr>
              <w:t xml:space="preserve">8.2. Az expozíció </w:t>
            </w:r>
            <w:r w:rsidR="00462C77" w:rsidRPr="00EE1B81">
              <w:rPr>
                <w:b/>
                <w:spacing w:val="-3"/>
                <w:sz w:val="22"/>
              </w:rPr>
              <w:t>elleni védekezés:</w:t>
            </w:r>
          </w:p>
          <w:p w:rsidR="006B4E8A" w:rsidRPr="00EE1B81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</w:rPr>
            </w:pPr>
          </w:p>
          <w:p w:rsidR="006B4E8A" w:rsidRPr="00EE1B81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Munkavégzés során be kell tartani a vegyi anyagokkal folytatott tevékenység általános munkabiztonsági és munkahigiénés szabályait. A dolgozókkal meg kell ismertetni a keverék felhasználás munka egészségügyi előírásait. </w:t>
            </w:r>
          </w:p>
          <w:p w:rsidR="00CA5560" w:rsidRPr="00EE1B81" w:rsidRDefault="00CA5560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  <w:u w:val="single"/>
              </w:rPr>
            </w:pPr>
          </w:p>
          <w:p w:rsidR="00CA5560" w:rsidRPr="00EE1B81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8.2.1. Megfelelő műszaki ellenőrzés: </w:t>
            </w:r>
          </w:p>
          <w:p w:rsidR="006B4E8A" w:rsidRPr="00EE1B81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Biztosítani kell a munka közbeni és a munka utáni hideg-meleg vizes tisztálkodás lehetőségét. </w:t>
            </w:r>
          </w:p>
          <w:p w:rsidR="006B4E8A" w:rsidRPr="009B7B21" w:rsidRDefault="006B4E8A" w:rsidP="00CA5560">
            <w:pPr>
              <w:tabs>
                <w:tab w:val="left" w:pos="-720"/>
                <w:tab w:val="left" w:pos="0"/>
              </w:tabs>
              <w:suppressAutoHyphens/>
              <w:jc w:val="both"/>
              <w:rPr>
                <w:color w:val="FF0000"/>
                <w:sz w:val="22"/>
                <w:szCs w:val="22"/>
              </w:rPr>
            </w:pPr>
          </w:p>
          <w:p w:rsidR="006B4E8A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8.2.2. Egyéni óvintézkedések, egyéni védőeszközök: </w:t>
            </w:r>
          </w:p>
          <w:p w:rsidR="006B4E8A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Szem/arc védelem:</w:t>
            </w:r>
            <w:r w:rsidRPr="00EE1B81">
              <w:rPr>
                <w:sz w:val="22"/>
                <w:szCs w:val="22"/>
              </w:rPr>
              <w:t xml:space="preserve"> Rendeltetésszerű felhasználásánál veszély nem fordulhat elő. A kifröccsenés ellen védjük a szemünket. </w:t>
            </w:r>
          </w:p>
          <w:p w:rsidR="006B4E8A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Kézvédelem:</w:t>
            </w:r>
            <w:r w:rsidRPr="00EE1B81">
              <w:rPr>
                <w:sz w:val="22"/>
                <w:szCs w:val="22"/>
              </w:rPr>
              <w:t xml:space="preserve"> </w:t>
            </w:r>
            <w:r w:rsidR="00C03D66" w:rsidRPr="00EE1B81">
              <w:rPr>
                <w:sz w:val="22"/>
                <w:szCs w:val="22"/>
              </w:rPr>
              <w:t>Nem szükséges</w:t>
            </w:r>
            <w:r w:rsidRPr="00EE1B81">
              <w:rPr>
                <w:sz w:val="22"/>
                <w:szCs w:val="22"/>
              </w:rPr>
              <w:t xml:space="preserve">. </w:t>
            </w:r>
            <w:r w:rsidR="00F77946">
              <w:rPr>
                <w:sz w:val="22"/>
                <w:szCs w:val="22"/>
              </w:rPr>
              <w:t>Sérült bőrfelület esetén gumikesztyű használata ajánlott.</w:t>
            </w:r>
          </w:p>
          <w:p w:rsidR="006B4E8A" w:rsidRPr="00EE1B81" w:rsidRDefault="00CA5560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 xml:space="preserve">Test </w:t>
            </w:r>
            <w:r w:rsidR="006B4E8A" w:rsidRPr="00EE1B81">
              <w:rPr>
                <w:sz w:val="22"/>
                <w:szCs w:val="22"/>
                <w:u w:val="single"/>
              </w:rPr>
              <w:t>védelme:</w:t>
            </w:r>
            <w:r w:rsidR="006B4E8A" w:rsidRPr="00EE1B81">
              <w:rPr>
                <w:sz w:val="22"/>
                <w:szCs w:val="22"/>
              </w:rPr>
              <w:t xml:space="preserve"> </w:t>
            </w:r>
            <w:r w:rsidR="00C03D66" w:rsidRPr="00EE1B81">
              <w:rPr>
                <w:sz w:val="22"/>
                <w:szCs w:val="22"/>
              </w:rPr>
              <w:t>Vigyázzunk a ruhára fröccsenés ellen.</w:t>
            </w:r>
          </w:p>
          <w:p w:rsidR="00C03D66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Lég</w:t>
            </w:r>
            <w:r w:rsidR="00CA5560" w:rsidRPr="00EE1B81">
              <w:rPr>
                <w:sz w:val="22"/>
                <w:szCs w:val="22"/>
                <w:u w:val="single"/>
              </w:rPr>
              <w:t>utak védel</w:t>
            </w:r>
            <w:r w:rsidRPr="00EE1B81">
              <w:rPr>
                <w:sz w:val="22"/>
                <w:szCs w:val="22"/>
                <w:u w:val="single"/>
              </w:rPr>
              <w:t>m</w:t>
            </w:r>
            <w:r w:rsidR="00CA5560" w:rsidRPr="00EE1B81">
              <w:rPr>
                <w:sz w:val="22"/>
                <w:szCs w:val="22"/>
                <w:u w:val="single"/>
              </w:rPr>
              <w:t>e</w:t>
            </w:r>
            <w:r w:rsidRPr="00EE1B81">
              <w:rPr>
                <w:sz w:val="22"/>
                <w:szCs w:val="22"/>
                <w:u w:val="single"/>
              </w:rPr>
              <w:t>:</w:t>
            </w:r>
            <w:r w:rsidRPr="00EE1B81">
              <w:rPr>
                <w:sz w:val="22"/>
                <w:szCs w:val="22"/>
              </w:rPr>
              <w:t xml:space="preserve"> Nem szükséges. </w:t>
            </w:r>
          </w:p>
          <w:p w:rsidR="006B4E8A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Általános biztonsági és higiéniai intézkedések:</w:t>
            </w:r>
            <w:r w:rsidRPr="00EE1B81">
              <w:rPr>
                <w:sz w:val="22"/>
                <w:szCs w:val="22"/>
              </w:rPr>
              <w:t xml:space="preserve"> A munkahelyen tilos enni, inni, dohányozni. A szennyezett ruházatot le kell venni, a munkaszünetek előtt kezet kell mosni. </w:t>
            </w:r>
          </w:p>
          <w:p w:rsidR="00CA5560" w:rsidRPr="00EE1B81" w:rsidRDefault="00CA5560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</w:pPr>
          </w:p>
          <w:p w:rsidR="006B4E8A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8.2.3. Környezeti expozíció-ellenőrzések: </w:t>
            </w:r>
          </w:p>
          <w:p w:rsidR="00747936" w:rsidRPr="00EE1B81" w:rsidRDefault="006B4E8A" w:rsidP="00EE1B81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color w:val="FF0000"/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A helyi és a nemzeti szabályozásokat be kell tartani.</w:t>
            </w:r>
            <w:r w:rsidRPr="00EE1B81">
              <w:t xml:space="preserve"> </w:t>
            </w:r>
            <w:r w:rsidR="00C03D66" w:rsidRPr="00EE1B81">
              <w:rPr>
                <w:sz w:val="22"/>
                <w:szCs w:val="22"/>
              </w:rPr>
              <w:t>Tájékoztatni kell az illetékes hatóságokat, ha a keverék hígítatlanul csatornába kerül, felszíni vagy felszín alatti vízbe esetleg a földbe/talajba jut.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9B7B21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9B7B21">
              <w:rPr>
                <w:b/>
                <w:sz w:val="26"/>
                <w:szCs w:val="26"/>
              </w:rPr>
              <w:t xml:space="preserve">9. </w:t>
            </w:r>
            <w:r w:rsidR="0044192B" w:rsidRPr="009B7B21">
              <w:rPr>
                <w:b/>
                <w:sz w:val="26"/>
                <w:szCs w:val="26"/>
              </w:rPr>
              <w:t xml:space="preserve">szakasz: </w:t>
            </w:r>
            <w:r w:rsidRPr="009B7B21">
              <w:rPr>
                <w:b/>
                <w:sz w:val="26"/>
                <w:szCs w:val="26"/>
              </w:rPr>
              <w:t>Fizikai és kémiai tulajdonságok</w:t>
            </w:r>
            <w:r w:rsidR="00EC1F8B" w:rsidRPr="009B7B21">
              <w:rPr>
                <w:b/>
                <w:sz w:val="26"/>
                <w:szCs w:val="26"/>
              </w:rPr>
              <w:t>*</w:t>
            </w:r>
          </w:p>
          <w:p w:rsidR="008D36DC" w:rsidRPr="009B7B21" w:rsidRDefault="008D36D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9.1. Az alapvető fizikai és kémiai tulajdonságokra vonatkozó információ</w:t>
            </w:r>
            <w:r w:rsidR="00BA0F29" w:rsidRPr="009B7B21">
              <w:rPr>
                <w:b/>
                <w:sz w:val="22"/>
              </w:rPr>
              <w:t>k</w:t>
            </w:r>
            <w:r w:rsidRPr="009B7B21">
              <w:rPr>
                <w:b/>
                <w:sz w:val="22"/>
              </w:rPr>
              <w:t>:</w:t>
            </w:r>
            <w:r w:rsidR="008F60EC" w:rsidRPr="009B7B21">
              <w:rPr>
                <w:b/>
                <w:sz w:val="22"/>
              </w:rPr>
              <w:t>*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44192B" w:rsidRPr="009B7B21" w:rsidRDefault="00A417F6" w:rsidP="004B3904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Megjelenési forma (halmazállapot)</w:t>
            </w:r>
            <w:r w:rsidR="0044192B" w:rsidRPr="009B7B21">
              <w:rPr>
                <w:sz w:val="22"/>
              </w:rPr>
              <w:t>:</w:t>
            </w:r>
            <w:r w:rsidRPr="009B7B21">
              <w:rPr>
                <w:sz w:val="22"/>
              </w:rPr>
              <w:t xml:space="preserve">  </w:t>
            </w:r>
            <w:r w:rsidR="004C2C29" w:rsidRPr="009B7B21">
              <w:rPr>
                <w:sz w:val="22"/>
              </w:rPr>
              <w:t xml:space="preserve"> </w:t>
            </w:r>
            <w:r w:rsidRPr="009B7B21">
              <w:rPr>
                <w:sz w:val="22"/>
              </w:rPr>
              <w:t xml:space="preserve">    </w:t>
            </w:r>
            <w:r w:rsidR="00F77946">
              <w:rPr>
                <w:sz w:val="22"/>
              </w:rPr>
              <w:t xml:space="preserve">opálos, </w:t>
            </w:r>
            <w:r w:rsidR="009B7B21">
              <w:rPr>
                <w:sz w:val="22"/>
              </w:rPr>
              <w:t xml:space="preserve">viszkózus </w:t>
            </w:r>
            <w:r w:rsidR="004B3904" w:rsidRPr="009B7B21">
              <w:rPr>
                <w:sz w:val="22"/>
              </w:rPr>
              <w:t>folyadék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Szín:</w:t>
            </w:r>
            <w:r w:rsidR="004B3904" w:rsidRPr="009B7B21">
              <w:rPr>
                <w:sz w:val="22"/>
              </w:rPr>
              <w:t xml:space="preserve">                    </w:t>
            </w:r>
            <w:r w:rsidR="00A11FEF" w:rsidRPr="009B7B21">
              <w:rPr>
                <w:sz w:val="22"/>
              </w:rPr>
              <w:t xml:space="preserve">                                </w:t>
            </w:r>
            <w:r w:rsidR="004C2C29" w:rsidRPr="009B7B21">
              <w:rPr>
                <w:sz w:val="22"/>
              </w:rPr>
              <w:t xml:space="preserve"> </w:t>
            </w:r>
            <w:r w:rsidR="00A417F6" w:rsidRPr="009B7B21">
              <w:rPr>
                <w:sz w:val="22"/>
              </w:rPr>
              <w:t xml:space="preserve">    </w:t>
            </w:r>
            <w:r w:rsidR="00F77946">
              <w:rPr>
                <w:sz w:val="22"/>
              </w:rPr>
              <w:t>színtelen, halványzöld, barna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Szag:</w:t>
            </w:r>
            <w:r w:rsidR="00A11FEF" w:rsidRPr="009B7B21">
              <w:rPr>
                <w:sz w:val="22"/>
              </w:rPr>
              <w:t xml:space="preserve">                                                    </w:t>
            </w:r>
            <w:r w:rsidR="004C2C29" w:rsidRPr="009B7B21">
              <w:rPr>
                <w:sz w:val="22"/>
              </w:rPr>
              <w:t xml:space="preserve"> </w:t>
            </w:r>
            <w:r w:rsidR="00A417F6" w:rsidRPr="009B7B21">
              <w:rPr>
                <w:sz w:val="22"/>
              </w:rPr>
              <w:t xml:space="preserve">   </w:t>
            </w:r>
            <w:r w:rsidR="00F77946">
              <w:rPr>
                <w:sz w:val="22"/>
              </w:rPr>
              <w:t xml:space="preserve">illatmentes, </w:t>
            </w:r>
            <w:r w:rsidR="00A11FEF" w:rsidRPr="009B7B21">
              <w:rPr>
                <w:sz w:val="22"/>
              </w:rPr>
              <w:t>kellemes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pH érték:</w:t>
            </w:r>
            <w:r w:rsidR="00A11FEF" w:rsidRPr="009B7B21">
              <w:rPr>
                <w:sz w:val="22"/>
              </w:rPr>
              <w:t xml:space="preserve"> </w:t>
            </w:r>
            <w:r w:rsidR="003F31BF" w:rsidRPr="009B7B21">
              <w:rPr>
                <w:sz w:val="22"/>
              </w:rPr>
              <w:t xml:space="preserve">                                             </w:t>
            </w:r>
            <w:r w:rsidR="00A417F6" w:rsidRPr="009B7B21">
              <w:rPr>
                <w:sz w:val="22"/>
              </w:rPr>
              <w:t xml:space="preserve">   </w:t>
            </w:r>
            <w:r w:rsidR="004C2C29" w:rsidRPr="009B7B21">
              <w:rPr>
                <w:sz w:val="22"/>
              </w:rPr>
              <w:t xml:space="preserve"> </w:t>
            </w:r>
            <w:r w:rsidR="003F31BF" w:rsidRPr="009B7B21">
              <w:rPr>
                <w:sz w:val="22"/>
              </w:rPr>
              <w:t xml:space="preserve">kb. </w:t>
            </w:r>
            <w:r w:rsidR="00F77946">
              <w:rPr>
                <w:sz w:val="22"/>
              </w:rPr>
              <w:t>6,2</w:t>
            </w:r>
            <w:r w:rsidR="009B7B21">
              <w:rPr>
                <w:sz w:val="22"/>
              </w:rPr>
              <w:t>-7,</w:t>
            </w:r>
            <w:r w:rsidR="00A60A86">
              <w:rPr>
                <w:sz w:val="22"/>
              </w:rPr>
              <w:t>5</w:t>
            </w:r>
            <w:r w:rsidR="003F31BF" w:rsidRPr="009B7B21">
              <w:rPr>
                <w:sz w:val="22"/>
              </w:rPr>
              <w:t xml:space="preserve"> </w:t>
            </w:r>
            <w:r w:rsidR="009B7B21" w:rsidRPr="009B7B21">
              <w:rPr>
                <w:sz w:val="22"/>
              </w:rPr>
              <w:t>(2</w:t>
            </w:r>
            <w:r w:rsidR="009B7B21">
              <w:rPr>
                <w:sz w:val="22"/>
              </w:rPr>
              <w:t>5</w:t>
            </w:r>
            <w:r w:rsidR="009B7B21" w:rsidRPr="009B7B21">
              <w:rPr>
                <w:sz w:val="22"/>
              </w:rPr>
              <w:t>°C-on)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Lobbanáspont:</w:t>
            </w:r>
            <w:r w:rsidR="003F31BF" w:rsidRPr="009B7B21">
              <w:rPr>
                <w:sz w:val="22"/>
              </w:rPr>
              <w:t xml:space="preserve">                                     </w:t>
            </w:r>
            <w:r w:rsidR="00A417F6" w:rsidRPr="009B7B21">
              <w:rPr>
                <w:sz w:val="22"/>
              </w:rPr>
              <w:t xml:space="preserve">   </w:t>
            </w:r>
            <w:r w:rsidR="004C2C29" w:rsidRPr="009B7B21">
              <w:rPr>
                <w:sz w:val="22"/>
              </w:rPr>
              <w:t xml:space="preserve"> </w:t>
            </w:r>
            <w:r w:rsidR="003F31BF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Habzási tulajdonság:</w:t>
            </w:r>
            <w:r w:rsidR="003F31BF" w:rsidRPr="009B7B21">
              <w:rPr>
                <w:sz w:val="22"/>
              </w:rPr>
              <w:t xml:space="preserve">                           </w:t>
            </w:r>
            <w:r w:rsidR="004C2C29" w:rsidRPr="009B7B21">
              <w:rPr>
                <w:sz w:val="22"/>
              </w:rPr>
              <w:t xml:space="preserve"> </w:t>
            </w:r>
            <w:r w:rsidR="00A417F6" w:rsidRPr="009B7B21">
              <w:rPr>
                <w:sz w:val="22"/>
              </w:rPr>
              <w:t xml:space="preserve">   </w:t>
            </w:r>
            <w:r w:rsidR="008F60EC" w:rsidRPr="009B7B21">
              <w:rPr>
                <w:sz w:val="22"/>
              </w:rPr>
              <w:t xml:space="preserve">jól </w:t>
            </w:r>
            <w:r w:rsidR="003F31BF" w:rsidRPr="009B7B21">
              <w:rPr>
                <w:sz w:val="22"/>
              </w:rPr>
              <w:t>hab</w:t>
            </w:r>
            <w:r w:rsidR="008F60EC" w:rsidRPr="009B7B21">
              <w:rPr>
                <w:sz w:val="22"/>
              </w:rPr>
              <w:t>zik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Relatív sűrűség:</w:t>
            </w:r>
            <w:r w:rsidR="003F31BF" w:rsidRPr="009B7B21">
              <w:rPr>
                <w:sz w:val="22"/>
              </w:rPr>
              <w:t xml:space="preserve">                                   </w:t>
            </w:r>
            <w:r w:rsidR="004C2C29" w:rsidRPr="009B7B21">
              <w:rPr>
                <w:sz w:val="22"/>
              </w:rPr>
              <w:t xml:space="preserve"> </w:t>
            </w:r>
            <w:r w:rsidR="00A417F6" w:rsidRPr="009B7B21">
              <w:rPr>
                <w:sz w:val="22"/>
              </w:rPr>
              <w:t xml:space="preserve">   </w:t>
            </w:r>
            <w:r w:rsidR="003F31BF" w:rsidRPr="009B7B21">
              <w:rPr>
                <w:sz w:val="22"/>
              </w:rPr>
              <w:t>kb. 1,0</w:t>
            </w:r>
            <w:r w:rsidR="00F77946">
              <w:rPr>
                <w:sz w:val="22"/>
              </w:rPr>
              <w:t>3</w:t>
            </w:r>
            <w:r w:rsidR="003F31BF" w:rsidRPr="009B7B21">
              <w:rPr>
                <w:sz w:val="22"/>
              </w:rPr>
              <w:t xml:space="preserve"> g/cm </w:t>
            </w:r>
            <w:r w:rsidR="003F31BF" w:rsidRPr="009B7B21">
              <w:rPr>
                <w:sz w:val="22"/>
                <w:vertAlign w:val="superscript"/>
              </w:rPr>
              <w:t>3</w:t>
            </w:r>
            <w:r w:rsidR="003F31BF" w:rsidRPr="009B7B21">
              <w:rPr>
                <w:sz w:val="22"/>
              </w:rPr>
              <w:t xml:space="preserve"> (20°C-on)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Oldhatóság:</w:t>
            </w:r>
            <w:r w:rsidR="003F31BF" w:rsidRPr="009B7B21">
              <w:rPr>
                <w:sz w:val="22"/>
              </w:rPr>
              <w:t xml:space="preserve">                                         </w:t>
            </w:r>
            <w:r w:rsidR="004C2C29" w:rsidRPr="009B7B21">
              <w:rPr>
                <w:sz w:val="22"/>
              </w:rPr>
              <w:t xml:space="preserve"> </w:t>
            </w:r>
            <w:r w:rsidR="00A417F6" w:rsidRPr="009B7B21">
              <w:rPr>
                <w:sz w:val="22"/>
              </w:rPr>
              <w:t xml:space="preserve">   </w:t>
            </w:r>
            <w:r w:rsidR="00A60A86">
              <w:rPr>
                <w:sz w:val="22"/>
              </w:rPr>
              <w:t>vízoldható</w:t>
            </w:r>
          </w:p>
          <w:p w:rsidR="00A417F6" w:rsidRPr="009B7B21" w:rsidRDefault="00A417F6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Olvadáspont:                                            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Fagyáspont:</w:t>
            </w:r>
            <w:r w:rsidR="003F31BF" w:rsidRPr="009B7B21">
              <w:rPr>
                <w:sz w:val="22"/>
              </w:rPr>
              <w:t xml:space="preserve">                                         </w:t>
            </w:r>
            <w:r w:rsidR="004C2C29" w:rsidRPr="009B7B21">
              <w:rPr>
                <w:sz w:val="22"/>
              </w:rPr>
              <w:t xml:space="preserve"> </w:t>
            </w:r>
            <w:r w:rsidR="00A417F6" w:rsidRPr="009B7B21">
              <w:rPr>
                <w:sz w:val="22"/>
              </w:rPr>
              <w:t xml:space="preserve">   </w:t>
            </w:r>
            <w:r w:rsidR="003F31BF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Forráspont:</w:t>
            </w:r>
            <w:r w:rsidR="003F31BF" w:rsidRPr="009B7B21">
              <w:rPr>
                <w:sz w:val="22"/>
              </w:rPr>
              <w:t xml:space="preserve">                                          </w:t>
            </w:r>
            <w:r w:rsidR="004C2C29" w:rsidRPr="009B7B21">
              <w:rPr>
                <w:sz w:val="22"/>
              </w:rPr>
              <w:t xml:space="preserve"> </w:t>
            </w:r>
            <w:r w:rsidR="00A417F6" w:rsidRPr="009B7B21">
              <w:rPr>
                <w:sz w:val="22"/>
              </w:rPr>
              <w:t xml:space="preserve">   </w:t>
            </w:r>
            <w:r w:rsidR="003F31BF" w:rsidRPr="009B7B21">
              <w:rPr>
                <w:sz w:val="22"/>
              </w:rPr>
              <w:t>nincs adat</w:t>
            </w:r>
          </w:p>
          <w:p w:rsidR="0044192B" w:rsidRPr="009B7B21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Párolgási sebesség:</w:t>
            </w:r>
            <w:r w:rsidR="00352D4F" w:rsidRPr="009B7B21">
              <w:rPr>
                <w:sz w:val="22"/>
              </w:rPr>
              <w:t xml:space="preserve">                             </w:t>
            </w:r>
            <w:r w:rsidR="004C2C29" w:rsidRPr="009B7B21">
              <w:rPr>
                <w:sz w:val="22"/>
              </w:rPr>
              <w:t xml:space="preserve"> </w:t>
            </w:r>
            <w:r w:rsidR="00A417F6" w:rsidRPr="009B7B21">
              <w:rPr>
                <w:sz w:val="22"/>
              </w:rPr>
              <w:t xml:space="preserve">    </w:t>
            </w:r>
            <w:r w:rsidR="00352D4F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Tűzveszélyesség:</w:t>
            </w:r>
            <w:r w:rsidR="00352D4F" w:rsidRPr="009B7B21">
              <w:rPr>
                <w:sz w:val="22"/>
              </w:rPr>
              <w:t xml:space="preserve">                                </w:t>
            </w:r>
            <w:r w:rsidR="004C2C29" w:rsidRPr="009B7B21">
              <w:rPr>
                <w:sz w:val="22"/>
              </w:rPr>
              <w:t xml:space="preserve"> </w:t>
            </w:r>
            <w:r w:rsidR="00A417F6" w:rsidRPr="009B7B21">
              <w:rPr>
                <w:sz w:val="22"/>
              </w:rPr>
              <w:t xml:space="preserve">    </w:t>
            </w:r>
            <w:r w:rsidR="00352D4F" w:rsidRPr="009B7B21">
              <w:rPr>
                <w:sz w:val="22"/>
              </w:rPr>
              <w:t>nem tűzveszélyes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Robbanás veszélyes tulajdonságok:</w:t>
            </w:r>
            <w:r w:rsidR="00352D4F" w:rsidRPr="009B7B21">
              <w:rPr>
                <w:sz w:val="22"/>
              </w:rPr>
              <w:t xml:space="preserve">   </w:t>
            </w:r>
            <w:r w:rsidR="004C2C29" w:rsidRPr="009B7B21">
              <w:rPr>
                <w:sz w:val="22"/>
              </w:rPr>
              <w:t xml:space="preserve"> </w:t>
            </w:r>
            <w:r w:rsidR="00A417F6" w:rsidRPr="009B7B21">
              <w:rPr>
                <w:sz w:val="22"/>
              </w:rPr>
              <w:t xml:space="preserve">    </w:t>
            </w:r>
            <w:r w:rsidR="00352D4F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Oxidáló képesség:</w:t>
            </w:r>
            <w:r w:rsidR="00352D4F" w:rsidRPr="009B7B21">
              <w:rPr>
                <w:sz w:val="22"/>
              </w:rPr>
              <w:t xml:space="preserve">                               </w:t>
            </w:r>
            <w:r w:rsidR="004C2C29" w:rsidRPr="009B7B21">
              <w:rPr>
                <w:sz w:val="22"/>
              </w:rPr>
              <w:t xml:space="preserve"> </w:t>
            </w:r>
            <w:r w:rsidR="00A417F6" w:rsidRPr="009B7B21">
              <w:rPr>
                <w:sz w:val="22"/>
              </w:rPr>
              <w:t xml:space="preserve">   </w:t>
            </w:r>
            <w:r w:rsidR="00352D4F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Gőznyomás:</w:t>
            </w:r>
            <w:r w:rsidR="004C2C29" w:rsidRPr="009B7B21">
              <w:rPr>
                <w:sz w:val="22"/>
              </w:rPr>
              <w:t xml:space="preserve">                                         </w:t>
            </w:r>
            <w:r w:rsidR="00A417F6" w:rsidRPr="009B7B21">
              <w:rPr>
                <w:sz w:val="22"/>
              </w:rPr>
              <w:t xml:space="preserve">   </w:t>
            </w:r>
            <w:r w:rsidR="004C2C29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Gőzsűrűség:</w:t>
            </w:r>
            <w:r w:rsidR="004C2C29" w:rsidRPr="009B7B21">
              <w:rPr>
                <w:sz w:val="22"/>
              </w:rPr>
              <w:t xml:space="preserve">                                         </w:t>
            </w:r>
            <w:r w:rsidR="00A417F6" w:rsidRPr="009B7B21">
              <w:rPr>
                <w:sz w:val="22"/>
              </w:rPr>
              <w:t xml:space="preserve">   </w:t>
            </w:r>
            <w:r w:rsidR="004C2C29" w:rsidRPr="009B7B21">
              <w:rPr>
                <w:sz w:val="22"/>
              </w:rPr>
              <w:t xml:space="preserve">nincs adat    </w:t>
            </w:r>
          </w:p>
          <w:p w:rsidR="0044192B" w:rsidRPr="009B7B21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lastRenderedPageBreak/>
              <w:t>Öngyulladási hőmérséklet:</w:t>
            </w:r>
            <w:r w:rsidR="004C2C29" w:rsidRPr="009B7B21">
              <w:rPr>
                <w:sz w:val="22"/>
              </w:rPr>
              <w:t xml:space="preserve">                  </w:t>
            </w:r>
            <w:r w:rsidR="00A417F6" w:rsidRPr="009B7B21">
              <w:rPr>
                <w:sz w:val="22"/>
              </w:rPr>
              <w:t xml:space="preserve">    </w:t>
            </w:r>
            <w:r w:rsidR="004C2C29" w:rsidRPr="009B7B21">
              <w:rPr>
                <w:sz w:val="22"/>
              </w:rPr>
              <w:t xml:space="preserve">a keverék önmagától nem gyullad    </w:t>
            </w:r>
          </w:p>
          <w:p w:rsidR="0044192B" w:rsidRPr="009B7B21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Bomlási hőmérséklet:</w:t>
            </w:r>
            <w:r w:rsidR="004C2C29" w:rsidRPr="009B7B21">
              <w:rPr>
                <w:sz w:val="22"/>
              </w:rPr>
              <w:t xml:space="preserve">                          </w:t>
            </w:r>
            <w:r w:rsidR="00A417F6" w:rsidRPr="009B7B21">
              <w:rPr>
                <w:sz w:val="22"/>
              </w:rPr>
              <w:t xml:space="preserve">    </w:t>
            </w:r>
            <w:r w:rsidR="004C2C29" w:rsidRPr="009B7B21">
              <w:rPr>
                <w:sz w:val="22"/>
              </w:rPr>
              <w:t xml:space="preserve">nincs adat </w:t>
            </w:r>
          </w:p>
          <w:p w:rsidR="0044192B" w:rsidRPr="009B7B21" w:rsidRDefault="0044192B" w:rsidP="00A417F6">
            <w:pPr>
              <w:tabs>
                <w:tab w:val="left" w:pos="3548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Viszkozitás:</w:t>
            </w:r>
            <w:r w:rsidR="004C2C29" w:rsidRPr="009B7B21">
              <w:rPr>
                <w:sz w:val="22"/>
              </w:rPr>
              <w:t xml:space="preserve">                                         </w:t>
            </w:r>
            <w:r w:rsidR="00A417F6" w:rsidRPr="009B7B21">
              <w:rPr>
                <w:sz w:val="22"/>
              </w:rPr>
              <w:t xml:space="preserve">    </w:t>
            </w:r>
            <w:r w:rsidR="004C2C29" w:rsidRPr="009B7B21">
              <w:rPr>
                <w:sz w:val="22"/>
              </w:rPr>
              <w:t xml:space="preserve">nincs adat  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326AB7" w:rsidRPr="009B7B21" w:rsidRDefault="00BA0F29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9.2. Egyéb információk:</w:t>
            </w:r>
          </w:p>
          <w:p w:rsidR="00BA0F29" w:rsidRPr="009B7B21" w:rsidRDefault="00BA0F29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9B7B21">
              <w:rPr>
                <w:sz w:val="22"/>
                <w:szCs w:val="22"/>
              </w:rPr>
              <w:t>A keverékre vonatkozóan nem áll rendelkezésre.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9B7B21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9B7B21">
              <w:rPr>
                <w:b/>
                <w:sz w:val="26"/>
                <w:szCs w:val="26"/>
              </w:rPr>
              <w:t xml:space="preserve">10. </w:t>
            </w:r>
            <w:r w:rsidR="002C3717" w:rsidRPr="009B7B21">
              <w:rPr>
                <w:b/>
                <w:sz w:val="26"/>
                <w:szCs w:val="26"/>
              </w:rPr>
              <w:t xml:space="preserve">szakasz: </w:t>
            </w:r>
            <w:r w:rsidR="00744492" w:rsidRPr="009B7B21">
              <w:rPr>
                <w:b/>
                <w:sz w:val="26"/>
                <w:szCs w:val="26"/>
              </w:rPr>
              <w:t>Stabilitás és reakciókészség</w:t>
            </w:r>
            <w:r w:rsidR="009B7B21">
              <w:rPr>
                <w:b/>
                <w:sz w:val="26"/>
                <w:szCs w:val="26"/>
              </w:rPr>
              <w:t>*</w:t>
            </w:r>
          </w:p>
          <w:p w:rsidR="008D36DC" w:rsidRPr="009B7B21" w:rsidRDefault="008D36D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A704A4" w:rsidRPr="009B7B21" w:rsidRDefault="008D36DC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A termék </w:t>
            </w:r>
            <w:r w:rsidR="00A704A4" w:rsidRPr="009B7B21">
              <w:rPr>
                <w:sz w:val="22"/>
                <w:szCs w:val="22"/>
              </w:rPr>
              <w:t>utasítás szerint tárolva és alkalmazva stabil.</w:t>
            </w: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10.1. Reakciókészség:</w:t>
            </w:r>
          </w:p>
          <w:p w:rsidR="00084A6B" w:rsidRPr="009B7B21" w:rsidRDefault="00C80703" w:rsidP="00084A6B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10.2. Kémiai stabilitás:</w:t>
            </w:r>
          </w:p>
          <w:p w:rsidR="00084A6B" w:rsidRPr="009B7B21" w:rsidRDefault="00084A6B" w:rsidP="00084A6B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>Kerülje az erős napfényt, a hevítést, normál hőmérsékleten, általános körülmények között stabil.</w:t>
            </w: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10.3. A veszélyes reakciók lehetősége:</w:t>
            </w:r>
          </w:p>
          <w:p w:rsidR="00A704A4" w:rsidRPr="009B7B21" w:rsidRDefault="00A60A86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Szokványos felhasználási körülmények között veszélyes reakciók nem ismertek.</w:t>
            </w: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10.4. Kerülendő körülmények:</w:t>
            </w:r>
          </w:p>
          <w:p w:rsidR="001A7D1D" w:rsidRPr="009B7B21" w:rsidRDefault="00084A6B" w:rsidP="00084A6B">
            <w:pPr>
              <w:spacing w:before="120"/>
              <w:ind w:left="40" w:right="-142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Erős napfényt, fagypont alatti tárolását kerüljük el. </w:t>
            </w:r>
            <w:r w:rsidR="001A7D1D" w:rsidRPr="009B7B21">
              <w:rPr>
                <w:sz w:val="22"/>
                <w:szCs w:val="22"/>
              </w:rPr>
              <w:t xml:space="preserve">A tárolási hőmérséklet 15-25°C legyen. Alacsony hőmérsékleten a termék </w:t>
            </w:r>
            <w:r w:rsidR="00F905D1">
              <w:rPr>
                <w:sz w:val="22"/>
                <w:szCs w:val="22"/>
              </w:rPr>
              <w:t xml:space="preserve">nagyon </w:t>
            </w:r>
            <w:r w:rsidR="001A7D1D" w:rsidRPr="009B7B21">
              <w:rPr>
                <w:sz w:val="22"/>
                <w:szCs w:val="22"/>
              </w:rPr>
              <w:t xml:space="preserve">viszkózussá válhat. Szobahőmérsékletre helyezve a termék visszanyeri eredeti viszkozitását. Napon, magas hőmérsékleten színbeli fakulás, illatanyag csökkenés léphet fel. </w:t>
            </w:r>
          </w:p>
          <w:p w:rsidR="00A704A4" w:rsidRPr="009B7B21" w:rsidRDefault="00A704A4" w:rsidP="00084A6B">
            <w:pPr>
              <w:spacing w:before="120"/>
              <w:ind w:left="40"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 xml:space="preserve">10.5. Nem összeférhető anyagok: </w:t>
            </w:r>
          </w:p>
          <w:p w:rsidR="00A704A4" w:rsidRPr="009B7B21" w:rsidRDefault="00744492" w:rsidP="00A704A4">
            <w:pPr>
              <w:spacing w:after="120"/>
              <w:ind w:right="-142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 </w:t>
            </w:r>
            <w:r w:rsidR="00F905D1">
              <w:rPr>
                <w:sz w:val="22"/>
                <w:szCs w:val="22"/>
              </w:rPr>
              <w:t>Nem ismert</w:t>
            </w:r>
            <w:r w:rsidR="00084A6B" w:rsidRPr="009B7B21">
              <w:rPr>
                <w:sz w:val="22"/>
                <w:szCs w:val="22"/>
              </w:rPr>
              <w:t>.</w:t>
            </w:r>
          </w:p>
          <w:p w:rsidR="00A704A4" w:rsidRPr="009B7B21" w:rsidRDefault="00A704A4" w:rsidP="00A704A4">
            <w:pPr>
              <w:ind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10.6. Veszélyes bomlástermékek:</w:t>
            </w:r>
          </w:p>
          <w:p w:rsidR="002961D6" w:rsidRPr="009B7B21" w:rsidRDefault="00A704A4" w:rsidP="00EA58C6">
            <w:pPr>
              <w:ind w:right="-142"/>
              <w:rPr>
                <w:color w:val="FF0000"/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>Nem ismert.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EE1B81" w:rsidRDefault="008D36DC">
            <w:pPr>
              <w:jc w:val="both"/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11. </w:t>
            </w:r>
            <w:r w:rsidR="00EA58C6" w:rsidRPr="00EE1B81">
              <w:rPr>
                <w:b/>
                <w:sz w:val="26"/>
                <w:szCs w:val="26"/>
              </w:rPr>
              <w:t>szakasz: Toxikológiai adatok</w:t>
            </w:r>
            <w:r w:rsidR="002961D6" w:rsidRPr="00EE1B81">
              <w:rPr>
                <w:b/>
                <w:sz w:val="26"/>
                <w:szCs w:val="26"/>
              </w:rPr>
              <w:t>*</w:t>
            </w:r>
          </w:p>
          <w:p w:rsidR="00161CC9" w:rsidRPr="00EE1B81" w:rsidRDefault="00161CC9">
            <w:pPr>
              <w:jc w:val="both"/>
              <w:rPr>
                <w:b/>
                <w:sz w:val="22"/>
              </w:rPr>
            </w:pPr>
          </w:p>
          <w:p w:rsidR="00161CC9" w:rsidRPr="00EE1B81" w:rsidRDefault="00161CC9">
            <w:pPr>
              <w:jc w:val="both"/>
              <w:rPr>
                <w:b/>
                <w:sz w:val="22"/>
              </w:rPr>
            </w:pPr>
            <w:r w:rsidRPr="00EE1B81">
              <w:rPr>
                <w:b/>
                <w:sz w:val="22"/>
              </w:rPr>
              <w:t>11.1.</w:t>
            </w:r>
            <w:r w:rsidR="00187A7C" w:rsidRPr="00EE1B81">
              <w:rPr>
                <w:b/>
                <w:sz w:val="22"/>
              </w:rPr>
              <w:t>1.-11.1.4.</w:t>
            </w:r>
            <w:r w:rsidRPr="00EE1B81">
              <w:rPr>
                <w:b/>
                <w:sz w:val="22"/>
              </w:rPr>
              <w:t xml:space="preserve"> A toxikológiai hatásokra vonatkozó információ</w:t>
            </w:r>
            <w:r w:rsidR="00187A7C" w:rsidRPr="00EE1B81">
              <w:rPr>
                <w:b/>
                <w:sz w:val="22"/>
              </w:rPr>
              <w:t xml:space="preserve"> </w:t>
            </w:r>
          </w:p>
          <w:p w:rsidR="008D36DC" w:rsidRPr="00EE1B81" w:rsidRDefault="008D36DC">
            <w:pPr>
              <w:jc w:val="both"/>
              <w:rPr>
                <w:b/>
                <w:sz w:val="22"/>
              </w:rPr>
            </w:pPr>
          </w:p>
          <w:p w:rsidR="006D5458" w:rsidRPr="00EE1B81" w:rsidRDefault="002961D6" w:rsidP="002961D6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akut toxicitás</w:t>
            </w:r>
            <w:r w:rsidR="00622E53" w:rsidRPr="00EE1B81">
              <w:rPr>
                <w:sz w:val="22"/>
              </w:rPr>
              <w:t>;</w:t>
            </w:r>
            <w:r w:rsidRPr="00EE1B81">
              <w:rPr>
                <w:sz w:val="22"/>
              </w:rPr>
              <w:br/>
            </w:r>
            <w:r w:rsidR="003C6FA7" w:rsidRPr="00EE1B81">
              <w:rPr>
                <w:sz w:val="22"/>
              </w:rPr>
              <w:t>A keverékre n</w:t>
            </w:r>
            <w:r w:rsidRPr="00EE1B81">
              <w:rPr>
                <w:sz w:val="22"/>
              </w:rPr>
              <w:t>incs adat</w:t>
            </w:r>
          </w:p>
          <w:p w:rsidR="006D5458" w:rsidRPr="00EE1B81" w:rsidRDefault="006D5458" w:rsidP="006D5458">
            <w:pPr>
              <w:pStyle w:val="Szvegtrzs"/>
              <w:ind w:left="747"/>
              <w:rPr>
                <w:rFonts w:ascii="Times New Roman" w:hAnsi="Times New Roman" w:cs="Times New Roman"/>
                <w:szCs w:val="22"/>
              </w:rPr>
            </w:pPr>
            <w:r w:rsidRPr="00EE1B81">
              <w:rPr>
                <w:rFonts w:ascii="Times New Roman" w:hAnsi="Times New Roman" w:cs="Times New Roman"/>
                <w:szCs w:val="22"/>
              </w:rPr>
              <w:t>Adatok az Na-C12-C14-alkilszulfát-etoxilált alapanyagra(gyártó által megadott adatok):</w:t>
            </w:r>
          </w:p>
          <w:p w:rsidR="006D5458" w:rsidRPr="00EE1B81" w:rsidRDefault="006D5458" w:rsidP="006D5458">
            <w:pPr>
              <w:ind w:left="747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LD50 patkány (orális): &gt; 2.000 mg/kg</w:t>
            </w:r>
          </w:p>
          <w:p w:rsidR="002961D6" w:rsidRPr="00EE1B81" w:rsidRDefault="006D5458" w:rsidP="006D5458">
            <w:pPr>
              <w:ind w:left="747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LD50 patkány (dermális): &gt; 2.000 mg/kg</w:t>
            </w:r>
            <w:r w:rsidR="00622E53" w:rsidRPr="00EE1B81">
              <w:rPr>
                <w:sz w:val="22"/>
              </w:rPr>
              <w:br/>
            </w:r>
          </w:p>
          <w:p w:rsidR="00622E53" w:rsidRPr="00EE1B81" w:rsidRDefault="003C6FA7" w:rsidP="00CA6F21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bőrkorrózió/bőrirritáció</w:t>
            </w:r>
            <w:r w:rsidR="00622E53" w:rsidRPr="00EE1B81">
              <w:rPr>
                <w:sz w:val="22"/>
              </w:rPr>
              <w:t>;</w:t>
            </w:r>
            <w:r w:rsidR="00622E53" w:rsidRPr="00EE1B81">
              <w:rPr>
                <w:sz w:val="22"/>
              </w:rPr>
              <w:br/>
            </w:r>
            <w:r w:rsidR="00C03D66" w:rsidRPr="00EE1B81">
              <w:rPr>
                <w:sz w:val="22"/>
              </w:rPr>
              <w:t>Sérült bőrfelülettel h</w:t>
            </w:r>
            <w:r w:rsidR="00622E53" w:rsidRPr="00EE1B81">
              <w:rPr>
                <w:sz w:val="22"/>
              </w:rPr>
              <w:t xml:space="preserve">osszan tartó érintkezés esetén </w:t>
            </w:r>
            <w:r w:rsidR="00C03D66" w:rsidRPr="00EE1B81">
              <w:rPr>
                <w:sz w:val="22"/>
              </w:rPr>
              <w:t xml:space="preserve">vagy érzékeny bőrűeknél </w:t>
            </w:r>
            <w:r w:rsidR="00622E53" w:rsidRPr="00EE1B81">
              <w:rPr>
                <w:sz w:val="22"/>
              </w:rPr>
              <w:t>irritáció előfordulhat.</w:t>
            </w:r>
            <w:r w:rsidR="00622E53" w:rsidRPr="00EE1B81">
              <w:rPr>
                <w:sz w:val="22"/>
              </w:rPr>
              <w:br/>
            </w:r>
          </w:p>
          <w:p w:rsidR="00622E53" w:rsidRPr="00EE1B81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súlyos szemkárosodás/szemirritáció</w:t>
            </w:r>
            <w:r w:rsidR="00622E53" w:rsidRPr="00EE1B81">
              <w:rPr>
                <w:sz w:val="22"/>
              </w:rPr>
              <w:br/>
            </w:r>
            <w:r w:rsidR="00CA6F21" w:rsidRPr="00EE1B81">
              <w:rPr>
                <w:sz w:val="22"/>
              </w:rPr>
              <w:t>Szembe kerülve enyhe irritációt okozhat.</w:t>
            </w:r>
            <w:r w:rsidR="00622E53" w:rsidRPr="00EE1B81">
              <w:rPr>
                <w:sz w:val="22"/>
              </w:rPr>
              <w:br/>
            </w:r>
          </w:p>
          <w:p w:rsidR="00622E53" w:rsidRPr="00EE1B81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légzőszervi vagy bőr</w:t>
            </w:r>
            <w:r w:rsidR="00622E53" w:rsidRPr="00EE1B81">
              <w:rPr>
                <w:sz w:val="22"/>
              </w:rPr>
              <w:t>szenzibilizáció;</w:t>
            </w:r>
            <w:r w:rsidR="00622E53" w:rsidRPr="00EE1B81">
              <w:rPr>
                <w:sz w:val="22"/>
              </w:rPr>
              <w:br/>
              <w:t>Nem ismert</w:t>
            </w:r>
            <w:r w:rsidR="00622E53" w:rsidRPr="00EE1B81">
              <w:rPr>
                <w:sz w:val="22"/>
              </w:rPr>
              <w:br/>
            </w:r>
          </w:p>
          <w:p w:rsidR="00622E53" w:rsidRPr="00EE1B81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csírasejt-mutagenitás</w:t>
            </w:r>
            <w:r w:rsidR="00622E53" w:rsidRPr="00EE1B81">
              <w:rPr>
                <w:sz w:val="22"/>
              </w:rPr>
              <w:t>;</w:t>
            </w:r>
            <w:r w:rsidR="00622E53" w:rsidRPr="00EE1B81">
              <w:rPr>
                <w:sz w:val="22"/>
              </w:rPr>
              <w:br/>
              <w:t>Nem ismert</w:t>
            </w:r>
            <w:r w:rsidR="00622E53" w:rsidRPr="00EE1B81">
              <w:rPr>
                <w:sz w:val="22"/>
              </w:rPr>
              <w:br/>
            </w:r>
          </w:p>
          <w:p w:rsidR="00622E53" w:rsidRPr="00EE1B81" w:rsidRDefault="00622E53" w:rsidP="00187A7C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 xml:space="preserve">rákkeltő </w:t>
            </w:r>
            <w:r w:rsidR="00187A7C" w:rsidRPr="00EE1B81">
              <w:rPr>
                <w:sz w:val="22"/>
              </w:rPr>
              <w:t>hatás;</w:t>
            </w:r>
            <w:r w:rsidR="00187A7C" w:rsidRPr="00EE1B81">
              <w:rPr>
                <w:sz w:val="22"/>
              </w:rPr>
              <w:br/>
            </w:r>
            <w:r w:rsidR="00187A7C" w:rsidRPr="00EE1B81">
              <w:rPr>
                <w:sz w:val="22"/>
              </w:rPr>
              <w:lastRenderedPageBreak/>
              <w:t>Nem ismert</w:t>
            </w:r>
            <w:r w:rsidRPr="00EE1B81">
              <w:rPr>
                <w:sz w:val="22"/>
              </w:rPr>
              <w:br/>
            </w:r>
          </w:p>
          <w:p w:rsidR="00187A7C" w:rsidRPr="00EE1B81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reprodukciós toxicitás;</w:t>
            </w:r>
          </w:p>
          <w:p w:rsidR="00187A7C" w:rsidRPr="00EE1B81" w:rsidRDefault="00187A7C" w:rsidP="00187A7C">
            <w:pPr>
              <w:ind w:left="720" w:right="-143"/>
              <w:rPr>
                <w:sz w:val="22"/>
              </w:rPr>
            </w:pPr>
            <w:r w:rsidRPr="00EE1B81">
              <w:rPr>
                <w:sz w:val="22"/>
              </w:rPr>
              <w:t>Nem ismert</w:t>
            </w:r>
          </w:p>
          <w:p w:rsidR="00187A7C" w:rsidRPr="00EE1B81" w:rsidRDefault="00187A7C" w:rsidP="00187A7C">
            <w:pPr>
              <w:ind w:left="720" w:right="-143"/>
              <w:rPr>
                <w:sz w:val="22"/>
              </w:rPr>
            </w:pPr>
          </w:p>
          <w:p w:rsidR="00622E53" w:rsidRPr="00EE1B81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  <w:szCs w:val="22"/>
              </w:rPr>
              <w:t>egyetlen expozíció utáni célszervi toxicitás (STOT);</w:t>
            </w:r>
            <w:r w:rsidR="00622E53" w:rsidRPr="00EE1B81">
              <w:rPr>
                <w:sz w:val="22"/>
              </w:rPr>
              <w:br/>
              <w:t>Nem ismert</w:t>
            </w:r>
            <w:r w:rsidRPr="00EE1B81">
              <w:rPr>
                <w:sz w:val="22"/>
              </w:rPr>
              <w:br/>
            </w:r>
          </w:p>
          <w:p w:rsidR="00187A7C" w:rsidRPr="00EE1B81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ismétlődő expozíció utáni célszervi toxicitás (STOT);</w:t>
            </w:r>
            <w:r w:rsidRPr="00EE1B81">
              <w:rPr>
                <w:sz w:val="22"/>
                <w:szCs w:val="22"/>
              </w:rPr>
              <w:br/>
              <w:t>Nem ismert</w:t>
            </w:r>
            <w:r w:rsidRPr="00EE1B81">
              <w:rPr>
                <w:sz w:val="22"/>
                <w:szCs w:val="22"/>
              </w:rPr>
              <w:br/>
            </w:r>
          </w:p>
          <w:p w:rsidR="00187A7C" w:rsidRPr="00EE1B81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aspirációs veszély</w:t>
            </w:r>
          </w:p>
          <w:p w:rsidR="00187A7C" w:rsidRPr="00EE1B81" w:rsidRDefault="00187A7C" w:rsidP="00187A7C">
            <w:pPr>
              <w:ind w:left="720" w:right="-143"/>
              <w:rPr>
                <w:sz w:val="22"/>
              </w:rPr>
            </w:pPr>
            <w:r w:rsidRPr="00EE1B81">
              <w:rPr>
                <w:sz w:val="22"/>
              </w:rPr>
              <w:t>Nem ismert</w:t>
            </w:r>
          </w:p>
          <w:p w:rsidR="00161CC9" w:rsidRPr="00EE1B81" w:rsidRDefault="00161CC9">
            <w:pPr>
              <w:ind w:right="-143"/>
              <w:rPr>
                <w:sz w:val="22"/>
              </w:rPr>
            </w:pP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11.1.5. A valószínű expozíciós útra vonatkozó információ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Bőr: Hosszan tartó behatás </w:t>
            </w:r>
            <w:r w:rsidR="002B6782" w:rsidRPr="00EE1B81">
              <w:rPr>
                <w:sz w:val="22"/>
                <w:szCs w:val="22"/>
              </w:rPr>
              <w:t>érzékeny bőr esetén</w:t>
            </w:r>
            <w:r w:rsidRPr="00EE1B81">
              <w:rPr>
                <w:sz w:val="22"/>
                <w:szCs w:val="22"/>
              </w:rPr>
              <w:t xml:space="preserve"> </w:t>
            </w:r>
            <w:r w:rsidR="00783670" w:rsidRPr="00EE1B81">
              <w:rPr>
                <w:sz w:val="22"/>
                <w:szCs w:val="22"/>
              </w:rPr>
              <w:t>kiszáradás</w:t>
            </w:r>
            <w:r w:rsidRPr="00EE1B81">
              <w:rPr>
                <w:sz w:val="22"/>
                <w:szCs w:val="22"/>
              </w:rPr>
              <w:t xml:space="preserve">, bőrpír léphet fel a bőr felületén.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Szem: Szembe kerülve</w:t>
            </w:r>
            <w:r w:rsidR="00D57D4A" w:rsidRPr="00EE1B81">
              <w:rPr>
                <w:sz w:val="22"/>
                <w:szCs w:val="22"/>
              </w:rPr>
              <w:t xml:space="preserve"> </w:t>
            </w:r>
            <w:r w:rsidR="00783670" w:rsidRPr="00EE1B81">
              <w:rPr>
                <w:sz w:val="22"/>
                <w:szCs w:val="22"/>
              </w:rPr>
              <w:t xml:space="preserve">könnyezés, </w:t>
            </w:r>
            <w:r w:rsidR="002B6782" w:rsidRPr="00EE1B81">
              <w:rPr>
                <w:sz w:val="22"/>
                <w:szCs w:val="22"/>
              </w:rPr>
              <w:t>pi</w:t>
            </w:r>
            <w:r w:rsidR="00783670" w:rsidRPr="00EE1B81">
              <w:rPr>
                <w:sz w:val="22"/>
                <w:szCs w:val="22"/>
              </w:rPr>
              <w:t xml:space="preserve">rosodás </w:t>
            </w:r>
            <w:r w:rsidR="002B6782" w:rsidRPr="00EE1B81">
              <w:rPr>
                <w:sz w:val="22"/>
                <w:szCs w:val="22"/>
              </w:rPr>
              <w:t>léphet fel</w:t>
            </w:r>
            <w:r w:rsidRPr="00EE1B81">
              <w:rPr>
                <w:sz w:val="22"/>
                <w:szCs w:val="22"/>
              </w:rPr>
              <w:t xml:space="preserve">.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Lenyelés: </w:t>
            </w:r>
            <w:r w:rsidR="00CA6F21" w:rsidRPr="00EE1B81">
              <w:rPr>
                <w:sz w:val="22"/>
                <w:szCs w:val="22"/>
              </w:rPr>
              <w:t>Hányingert, hasfájást okozhat</w:t>
            </w:r>
            <w:r w:rsidRPr="00EE1B81">
              <w:rPr>
                <w:sz w:val="22"/>
                <w:szCs w:val="22"/>
              </w:rPr>
              <w:t xml:space="preserve">.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Belégzés: </w:t>
            </w:r>
            <w:r w:rsidR="00783670" w:rsidRPr="00EE1B81">
              <w:rPr>
                <w:sz w:val="22"/>
                <w:szCs w:val="22"/>
              </w:rPr>
              <w:t>Nincs tünet.</w:t>
            </w:r>
          </w:p>
          <w:p w:rsidR="00783670" w:rsidRPr="00EE1B81" w:rsidRDefault="00783670">
            <w:pPr>
              <w:ind w:right="-143"/>
              <w:rPr>
                <w:sz w:val="22"/>
                <w:szCs w:val="22"/>
              </w:rPr>
            </w:pP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11.1.6. A fizikai, kémiai és toxikológiai jellegzetességekkel kapcsolatos tünetek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Bőr: </w:t>
            </w:r>
            <w:r w:rsidR="00D57D4A" w:rsidRPr="00EE1B81">
              <w:rPr>
                <w:sz w:val="22"/>
                <w:szCs w:val="22"/>
              </w:rPr>
              <w:t>K</w:t>
            </w:r>
            <w:r w:rsidR="00783670" w:rsidRPr="00EE1B81">
              <w:rPr>
                <w:sz w:val="22"/>
                <w:szCs w:val="22"/>
              </w:rPr>
              <w:t xml:space="preserve">iszáradás </w:t>
            </w:r>
            <w:r w:rsidRPr="00EE1B81">
              <w:rPr>
                <w:sz w:val="22"/>
                <w:szCs w:val="22"/>
              </w:rPr>
              <w:t xml:space="preserve">jelentkezhet.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Szem: Vörösség</w:t>
            </w:r>
            <w:r w:rsidR="00CA6F21" w:rsidRPr="00EE1B81">
              <w:rPr>
                <w:sz w:val="22"/>
                <w:szCs w:val="22"/>
              </w:rPr>
              <w:t>, k</w:t>
            </w:r>
            <w:r w:rsidRPr="00EE1B81">
              <w:rPr>
                <w:sz w:val="22"/>
                <w:szCs w:val="22"/>
              </w:rPr>
              <w:t>önnyezés, fájdalom.</w:t>
            </w:r>
          </w:p>
          <w:p w:rsidR="00CA6F21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Lenyelés:</w:t>
            </w:r>
            <w:r w:rsidR="00D57D4A" w:rsidRPr="00EE1B81">
              <w:rPr>
                <w:sz w:val="22"/>
                <w:szCs w:val="22"/>
              </w:rPr>
              <w:t xml:space="preserve"> </w:t>
            </w:r>
            <w:r w:rsidRPr="00EE1B81">
              <w:rPr>
                <w:sz w:val="22"/>
                <w:szCs w:val="22"/>
              </w:rPr>
              <w:t xml:space="preserve">Hányinger jelentkezhet. </w:t>
            </w:r>
            <w:r w:rsidR="00D57D4A" w:rsidRPr="00EE1B81">
              <w:rPr>
                <w:sz w:val="22"/>
                <w:szCs w:val="22"/>
              </w:rPr>
              <w:t>Köhögés.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Belégzés: </w:t>
            </w:r>
            <w:r w:rsidR="00783670" w:rsidRPr="00EE1B81">
              <w:rPr>
                <w:sz w:val="22"/>
                <w:szCs w:val="22"/>
              </w:rPr>
              <w:t>Nincs tünet.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11.1.7. A rövid és hosszú távú expozícióból származó késleltetett és azonnali hatások, valamint krónikus hatások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 keverékre nem áll rendelkezésre adat. </w:t>
            </w: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11.1.8. A kölcsönhatásokból eredő hatások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 keverékre nem áll rendelkezésre adat. </w:t>
            </w: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11.1.9. Egyedi adatok hiánya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Nem került sor egyedi adat felhasználására. </w:t>
            </w: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11.1.10. Keverékek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Nem történt ilyen kapcsolat vizsgálata. </w:t>
            </w: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11.1.11. A keverék és az anyag kapcsolatára vonatkozó információ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Nem történt ilyen kapcsolat vizsgálata. </w:t>
            </w: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11.1.12. Egyéb információk </w:t>
            </w:r>
          </w:p>
          <w:p w:rsidR="00785520" w:rsidRPr="009B7B21" w:rsidRDefault="00785520">
            <w:pPr>
              <w:ind w:right="-143"/>
              <w:rPr>
                <w:color w:val="FF0000"/>
                <w:sz w:val="22"/>
              </w:rPr>
            </w:pPr>
            <w:r w:rsidRPr="00EE1B81">
              <w:rPr>
                <w:sz w:val="22"/>
                <w:szCs w:val="22"/>
              </w:rPr>
              <w:t>Nincs adat.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9B7B21" w:rsidRDefault="008D36DC">
            <w:pPr>
              <w:rPr>
                <w:b/>
                <w:sz w:val="26"/>
                <w:szCs w:val="26"/>
              </w:rPr>
            </w:pPr>
            <w:r w:rsidRPr="009B7B21">
              <w:rPr>
                <w:b/>
                <w:sz w:val="26"/>
                <w:szCs w:val="26"/>
              </w:rPr>
              <w:t xml:space="preserve">12. </w:t>
            </w:r>
            <w:r w:rsidR="000C0AA3" w:rsidRPr="009B7B21">
              <w:rPr>
                <w:b/>
                <w:sz w:val="26"/>
                <w:szCs w:val="26"/>
              </w:rPr>
              <w:t xml:space="preserve">szakasz: </w:t>
            </w:r>
            <w:r w:rsidRPr="009B7B21">
              <w:rPr>
                <w:b/>
                <w:sz w:val="26"/>
                <w:szCs w:val="26"/>
              </w:rPr>
              <w:t xml:space="preserve">Ökológiai </w:t>
            </w:r>
            <w:r w:rsidR="005D38DB" w:rsidRPr="009B7B21">
              <w:rPr>
                <w:b/>
                <w:sz w:val="26"/>
                <w:szCs w:val="26"/>
              </w:rPr>
              <w:t>adatok*</w:t>
            </w:r>
          </w:p>
          <w:p w:rsidR="008D36DC" w:rsidRPr="009B7B21" w:rsidRDefault="008D36D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12.1. Toxicitás:</w:t>
            </w:r>
          </w:p>
          <w:p w:rsidR="005D38DB" w:rsidRPr="009B7B21" w:rsidRDefault="005D38DB" w:rsidP="005D38DB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A keverékre nincs adat. A munkaelőírások betartásával el kell kerülni a tömény oldat környezetbe jutását. </w:t>
            </w:r>
          </w:p>
          <w:p w:rsidR="005D38DB" w:rsidRPr="009B7B21" w:rsidRDefault="005C75B4" w:rsidP="005C75B4">
            <w:pPr>
              <w:pStyle w:val="Szvegtrzs"/>
              <w:spacing w:after="120"/>
              <w:rPr>
                <w:rFonts w:ascii="Times New Roman" w:hAnsi="Times New Roman" w:cs="Times New Roman"/>
                <w:szCs w:val="22"/>
              </w:rPr>
            </w:pPr>
            <w:r w:rsidRPr="009B7B21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5D38DB" w:rsidRPr="009B7B21">
              <w:rPr>
                <w:rFonts w:ascii="Times New Roman" w:hAnsi="Times New Roman" w:cs="Times New Roman"/>
                <w:szCs w:val="22"/>
              </w:rPr>
              <w:t>Adatok az Na-C12-C14-alkilszulfát-etoxilált alapanyagra</w:t>
            </w:r>
            <w:r w:rsidR="00035AD8" w:rsidRPr="009B7B21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5D38DB" w:rsidRPr="009B7B21">
              <w:rPr>
                <w:rFonts w:ascii="Times New Roman" w:hAnsi="Times New Roman" w:cs="Times New Roman"/>
                <w:szCs w:val="22"/>
              </w:rPr>
              <w:t>(gyártó által megadott adatok):</w:t>
            </w:r>
          </w:p>
          <w:tbl>
            <w:tblPr>
              <w:tblW w:w="7790" w:type="dxa"/>
              <w:jc w:val="center"/>
              <w:tblInd w:w="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264"/>
              <w:gridCol w:w="1415"/>
              <w:gridCol w:w="1559"/>
              <w:gridCol w:w="2552"/>
            </w:tblGrid>
            <w:tr w:rsidR="005D38DB" w:rsidRPr="009B7B21" w:rsidTr="00E811F4">
              <w:trPr>
                <w:jc w:val="center"/>
              </w:trPr>
              <w:tc>
                <w:tcPr>
                  <w:tcW w:w="2264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Eredmény</w:t>
                  </w:r>
                </w:p>
              </w:tc>
              <w:tc>
                <w:tcPr>
                  <w:tcW w:w="1415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Faj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Kitettség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Teszt</w:t>
                  </w:r>
                </w:p>
              </w:tc>
            </w:tr>
            <w:tr w:rsidR="005D38DB" w:rsidRPr="009B7B21" w:rsidTr="00E811F4">
              <w:trPr>
                <w:jc w:val="center"/>
              </w:trPr>
              <w:tc>
                <w:tcPr>
                  <w:tcW w:w="2264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Akut EC50 27,7 mg/l</w:t>
                  </w:r>
                </w:p>
              </w:tc>
              <w:tc>
                <w:tcPr>
                  <w:tcW w:w="1415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Alga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72 óra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201 Alga, Growth Inhibition Test</w:t>
                  </w:r>
                </w:p>
              </w:tc>
            </w:tr>
            <w:tr w:rsidR="005D38DB" w:rsidRPr="009B7B21" w:rsidTr="00E811F4">
              <w:trPr>
                <w:jc w:val="center"/>
              </w:trPr>
              <w:tc>
                <w:tcPr>
                  <w:tcW w:w="2264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Akut EC50 7,4 mg/l</w:t>
                  </w:r>
                </w:p>
              </w:tc>
              <w:tc>
                <w:tcPr>
                  <w:tcW w:w="1415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Daphnia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48 óra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 xml:space="preserve">OECD 202 Daphnia sp. </w:t>
                  </w:r>
                  <w:r w:rsidRPr="009B7B21">
                    <w:rPr>
                      <w:rFonts w:ascii="Times New Roman" w:hAnsi="Times New Roman"/>
                      <w:szCs w:val="22"/>
                    </w:rPr>
                    <w:lastRenderedPageBreak/>
                    <w:t>Acute Immobilization Test and Reproduction Test</w:t>
                  </w:r>
                </w:p>
              </w:tc>
            </w:tr>
            <w:tr w:rsidR="005D38DB" w:rsidRPr="009B7B21" w:rsidTr="00E811F4">
              <w:trPr>
                <w:jc w:val="center"/>
              </w:trPr>
              <w:tc>
                <w:tcPr>
                  <w:tcW w:w="2264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lastRenderedPageBreak/>
                    <w:t>Akut LC50 7,1 mg/l</w:t>
                  </w:r>
                </w:p>
              </w:tc>
              <w:tc>
                <w:tcPr>
                  <w:tcW w:w="1415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Hal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96 óra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203 Fish, Acute Toxicity Test</w:t>
                  </w:r>
                </w:p>
              </w:tc>
            </w:tr>
            <w:tr w:rsidR="005D38DB" w:rsidRPr="009B7B21" w:rsidTr="00E811F4">
              <w:trPr>
                <w:jc w:val="center"/>
              </w:trPr>
              <w:tc>
                <w:tcPr>
                  <w:tcW w:w="2264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Krónikus NOEC 0,95 mg/l</w:t>
                  </w:r>
                </w:p>
              </w:tc>
              <w:tc>
                <w:tcPr>
                  <w:tcW w:w="1415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Alga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72 óra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201 Alga, Growth Inhibition Test</w:t>
                  </w:r>
                </w:p>
              </w:tc>
            </w:tr>
          </w:tbl>
          <w:p w:rsidR="005C75B4" w:rsidRPr="009B7B21" w:rsidRDefault="005C75B4" w:rsidP="005C75B4">
            <w:pPr>
              <w:spacing w:line="180" w:lineRule="atLeast"/>
              <w:rPr>
                <w:sz w:val="22"/>
              </w:rPr>
            </w:pPr>
          </w:p>
          <w:p w:rsidR="005C75B4" w:rsidRPr="009B7B21" w:rsidRDefault="005C75B4" w:rsidP="005C75B4">
            <w:pPr>
              <w:spacing w:line="180" w:lineRule="atLeast"/>
              <w:rPr>
                <w:sz w:val="22"/>
                <w:szCs w:val="22"/>
              </w:rPr>
            </w:pPr>
            <w:r w:rsidRPr="009B7B21">
              <w:rPr>
                <w:szCs w:val="22"/>
              </w:rPr>
              <w:t xml:space="preserve"> Adatok a </w:t>
            </w:r>
            <w:r w:rsidRPr="009B7B21">
              <w:rPr>
                <w:sz w:val="22"/>
                <w:szCs w:val="22"/>
              </w:rPr>
              <w:t xml:space="preserve">1-Propánaminium, 3-amino-N-(karboximetil)-N,N-dimetil-, N-kókusz-acil-származékok, hidroxidok, belső sók </w:t>
            </w:r>
            <w:r w:rsidRPr="009B7B21">
              <w:rPr>
                <w:szCs w:val="22"/>
              </w:rPr>
              <w:t>alapanyagra:</w:t>
            </w:r>
          </w:p>
          <w:tbl>
            <w:tblPr>
              <w:tblW w:w="675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126"/>
              <w:gridCol w:w="2357"/>
              <w:gridCol w:w="2268"/>
            </w:tblGrid>
            <w:tr w:rsidR="00EE1B81" w:rsidRPr="009B7B21" w:rsidTr="003C6F68">
              <w:trPr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Eredmény</w:t>
                  </w:r>
                </w:p>
              </w:tc>
              <w:tc>
                <w:tcPr>
                  <w:tcW w:w="2357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Faj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Teszt</w:t>
                  </w:r>
                </w:p>
              </w:tc>
            </w:tr>
            <w:tr w:rsidR="00EE1B81" w:rsidRPr="009B7B21" w:rsidTr="003C6F68">
              <w:trPr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LC50 &gt; 1- 10 mg/l</w:t>
                  </w:r>
                </w:p>
              </w:tc>
              <w:tc>
                <w:tcPr>
                  <w:tcW w:w="2357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Hal - Pimephales promelas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203</w:t>
                  </w:r>
                </w:p>
              </w:tc>
            </w:tr>
            <w:tr w:rsidR="00EE1B81" w:rsidRPr="009B7B21" w:rsidTr="003C6F68">
              <w:trPr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EC50 &gt; 1- 10 mg/l</w:t>
                  </w:r>
                </w:p>
              </w:tc>
              <w:tc>
                <w:tcPr>
                  <w:tcW w:w="2357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Vízben élő gerinctelenek-Daphnia magna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202, fejezet 1</w:t>
                  </w:r>
                </w:p>
              </w:tc>
            </w:tr>
            <w:tr w:rsidR="00EE1B81" w:rsidRPr="009B7B21" w:rsidTr="003C6F68">
              <w:trPr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EC50 &gt; 1 – 10 mg/l</w:t>
                  </w:r>
                </w:p>
              </w:tc>
              <w:tc>
                <w:tcPr>
                  <w:tcW w:w="2357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Vízinövények-Desmodesmus subspicatus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 xml:space="preserve">OECD 201 </w:t>
                  </w:r>
                </w:p>
              </w:tc>
            </w:tr>
            <w:tr w:rsidR="00EE1B81" w:rsidRPr="009B7B21" w:rsidTr="003C6F68">
              <w:trPr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EC0 &gt; 100 mg/l</w:t>
                  </w:r>
                </w:p>
              </w:tc>
              <w:tc>
                <w:tcPr>
                  <w:tcW w:w="2357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Mikroorganizmusok – Pseudomonas putida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209</w:t>
                  </w:r>
                </w:p>
              </w:tc>
            </w:tr>
            <w:tr w:rsidR="00EE1B81" w:rsidRPr="009B7B21" w:rsidTr="003C6F68">
              <w:trPr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NOEC &lt;= 1 mg/l</w:t>
                  </w:r>
                </w:p>
              </w:tc>
              <w:tc>
                <w:tcPr>
                  <w:tcW w:w="2357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Hal – szivárványos pisztráng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210</w:t>
                  </w:r>
                </w:p>
              </w:tc>
            </w:tr>
            <w:tr w:rsidR="005C75B4" w:rsidRPr="009B7B21" w:rsidTr="003C6F68">
              <w:trPr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NOEC &lt;= 1 mg/l</w:t>
                  </w:r>
                </w:p>
              </w:tc>
              <w:tc>
                <w:tcPr>
                  <w:tcW w:w="2357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Vízben élő gerinctelenek-Daphnia magna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211</w:t>
                  </w:r>
                </w:p>
              </w:tc>
            </w:tr>
          </w:tbl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12.2. P</w:t>
            </w:r>
            <w:r w:rsidR="000D4D11">
              <w:rPr>
                <w:b/>
                <w:sz w:val="22"/>
              </w:rPr>
              <w:t>er</w:t>
            </w:r>
            <w:r w:rsidRPr="009B7B21">
              <w:rPr>
                <w:b/>
                <w:sz w:val="22"/>
              </w:rPr>
              <w:t xml:space="preserve">zisztencia és lebonthatóság: </w:t>
            </w:r>
          </w:p>
          <w:p w:rsidR="008D36DC" w:rsidRPr="009B7B21" w:rsidRDefault="008D36D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9B7B21">
              <w:rPr>
                <w:sz w:val="22"/>
              </w:rPr>
              <w:t>A komponensek biológiai lebonthatósága: a szerves komponensek biológiai lebonthatósága &gt;</w:t>
            </w:r>
            <w:r w:rsidR="002A045A" w:rsidRPr="009B7B21">
              <w:rPr>
                <w:sz w:val="22"/>
              </w:rPr>
              <w:t xml:space="preserve"> </w:t>
            </w:r>
            <w:r w:rsidRPr="009B7B21">
              <w:rPr>
                <w:sz w:val="22"/>
              </w:rPr>
              <w:t>80</w:t>
            </w:r>
            <w:r w:rsidR="009E67EC" w:rsidRPr="009B7B21">
              <w:rPr>
                <w:sz w:val="22"/>
              </w:rPr>
              <w:t>%</w:t>
            </w:r>
            <w:r w:rsidRPr="009B7B21">
              <w:rPr>
                <w:sz w:val="22"/>
              </w:rPr>
              <w:t>, szakszerű kezelés és felhasználás során környezeti probléma nem várható.</w:t>
            </w: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12.3. Bioakkumulációs képesség:</w:t>
            </w:r>
          </w:p>
          <w:p w:rsidR="000F2E1F" w:rsidRPr="009B7B21" w:rsidRDefault="000F2E1F" w:rsidP="000F2E1F">
            <w:pPr>
              <w:ind w:right="-142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A keverékre nincs adat. A tömény, kezeletlen keverék talajba, közcsatornába, vízfolyásba jutatni tilos. A vízzel higított készítmény közcsatornába engedhető. </w:t>
            </w: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 xml:space="preserve">12.4. </w:t>
            </w:r>
            <w:r w:rsidR="000F2E1F" w:rsidRPr="009B7B21">
              <w:rPr>
                <w:b/>
                <w:sz w:val="22"/>
              </w:rPr>
              <w:t>A talajban való mobilitás:</w:t>
            </w: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9B7B21">
              <w:rPr>
                <w:sz w:val="22"/>
              </w:rPr>
              <w:t>Nem ismert</w:t>
            </w: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12.5. A PBT- és a vPvB-értékelés eredményei</w:t>
            </w: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9B7B21">
              <w:rPr>
                <w:sz w:val="22"/>
              </w:rPr>
              <w:t>Nem ismert</w:t>
            </w: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12.6. Egyéb káros hatások:</w:t>
            </w:r>
          </w:p>
          <w:p w:rsidR="00E57C2D" w:rsidRPr="009B7B21" w:rsidRDefault="000F2E1F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9B7B21">
              <w:rPr>
                <w:sz w:val="22"/>
              </w:rPr>
              <w:t>Nem ismert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9B7B21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9B7B21">
              <w:rPr>
                <w:b/>
                <w:sz w:val="26"/>
                <w:szCs w:val="26"/>
              </w:rPr>
              <w:lastRenderedPageBreak/>
              <w:t xml:space="preserve">13. </w:t>
            </w:r>
            <w:r w:rsidR="00EE2F7D" w:rsidRPr="009B7B21">
              <w:rPr>
                <w:b/>
                <w:sz w:val="26"/>
                <w:szCs w:val="26"/>
              </w:rPr>
              <w:t xml:space="preserve">szakasz: </w:t>
            </w:r>
            <w:r w:rsidR="00ED7B33" w:rsidRPr="009B7B21">
              <w:rPr>
                <w:b/>
                <w:sz w:val="26"/>
                <w:szCs w:val="26"/>
              </w:rPr>
              <w:t>Ártalmatlanítási szempontok*</w:t>
            </w:r>
          </w:p>
          <w:p w:rsidR="00ED7B33" w:rsidRPr="009B7B21" w:rsidRDefault="00ED7B3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ED7B33" w:rsidRPr="009B7B21" w:rsidRDefault="00ED7B3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13.1. Hulladékkezelési módszerek</w:t>
            </w:r>
          </w:p>
          <w:p w:rsidR="00360585" w:rsidRPr="009B7B21" w:rsidRDefault="00360585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5413DD" w:rsidRPr="009B7B21" w:rsidRDefault="005413D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A keverék maradékai, hulladékká vált szennyezett göngyölege a 2012. évi CLXXXV. Törvény alapján veszélyes hulladéknak minősül, besorolását a 72/2013. (VIII.27.) VM rendelet alapján, a tevékenységnek megfelelően kell elvégezni. A keverék nagy mennyiségű maradékait hulladékgyűjtőben lehet megsemmisíteni a hatályos engedélyek által meghatározott technikai előírások és normák szerint. A különböző felhasználási területek miatt a gyártó nem pontosan tudja megadni az EWC kódot valamint az EWC kód nem keverékre vonatkozik. A keverékkel szennyezett hulladékká vált göngyöleg, veszélyes hulladékként kezelendő. </w:t>
            </w:r>
          </w:p>
          <w:p w:rsidR="000329EF" w:rsidRPr="009B7B21" w:rsidRDefault="005413D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EWC kód: 15 01 10 * Veszélyes anyagokat maradékként tartalmazó vagy azokkal szennyezett csomagolási hulladék </w:t>
            </w:r>
          </w:p>
          <w:p w:rsidR="005413DD" w:rsidRPr="009B7B21" w:rsidRDefault="005413D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0329EF" w:rsidRPr="009B7B21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13.1.1. Keverék:</w:t>
            </w:r>
            <w:r w:rsidRPr="009B7B21">
              <w:rPr>
                <w:sz w:val="22"/>
                <w:szCs w:val="22"/>
              </w:rPr>
              <w:t xml:space="preserve"> Amikor csak lehetséges a hulladék keletkezését el kell kerülni, minimálisra kell csökkenteni. A felhasználást kell előnyben részesíteni. </w:t>
            </w:r>
          </w:p>
          <w:p w:rsidR="000329EF" w:rsidRPr="009B7B21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13.1.2. Csomagolás:</w:t>
            </w:r>
            <w:r w:rsidRPr="009B7B21">
              <w:rPr>
                <w:sz w:val="22"/>
                <w:szCs w:val="22"/>
              </w:rPr>
              <w:t xml:space="preserve"> </w:t>
            </w:r>
            <w:r w:rsidR="005413DD" w:rsidRPr="009B7B21">
              <w:rPr>
                <w:sz w:val="22"/>
                <w:szCs w:val="22"/>
              </w:rPr>
              <w:t>A szennyezett csomagolóanyagokat a lehető legalaposabban ki kell üríteni, majd veszélyes hulladékgyűjtőben történik a megsemmisítése. A szennyezett csomagolóanyag háztartási hulladékkal nem keverhető.</w:t>
            </w:r>
          </w:p>
          <w:p w:rsidR="000329EF" w:rsidRPr="009B7B21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13.1.3. Üres Csomagolás:</w:t>
            </w:r>
            <w:r w:rsidRPr="009B7B21">
              <w:rPr>
                <w:sz w:val="22"/>
                <w:szCs w:val="22"/>
              </w:rPr>
              <w:t xml:space="preserve"> A kiürített csomagolóanyagokat a lehető legalaposabban meg kell tisztítani vízzel, </w:t>
            </w:r>
            <w:r w:rsidR="004D6B8F" w:rsidRPr="009B7B21">
              <w:rPr>
                <w:sz w:val="22"/>
                <w:szCs w:val="22"/>
              </w:rPr>
              <w:t>illatmentességig, habmentességig</w:t>
            </w:r>
            <w:r w:rsidR="004D6B8F" w:rsidRPr="009B7B21">
              <w:t>.</w:t>
            </w:r>
            <w:r w:rsidRPr="009B7B21">
              <w:rPr>
                <w:sz w:val="22"/>
                <w:szCs w:val="22"/>
              </w:rPr>
              <w:t xml:space="preserve"> Háztartási hulladékkal keverhető.</w:t>
            </w:r>
          </w:p>
          <w:p w:rsidR="000329EF" w:rsidRPr="009B7B21" w:rsidRDefault="000329EF" w:rsidP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 xml:space="preserve">13.1.4. Szennyvízkezelés: </w:t>
            </w:r>
            <w:r w:rsidRPr="009B7B21">
              <w:rPr>
                <w:sz w:val="22"/>
                <w:szCs w:val="22"/>
              </w:rPr>
              <w:t xml:space="preserve">Hígított formában a szennyvízcsatornába vezetve a helyi előírások betartása mellett a termék nem befolyásolja a szennyvíztisztító berendezések működését. </w:t>
            </w:r>
          </w:p>
          <w:p w:rsidR="000329EF" w:rsidRPr="009B7B21" w:rsidRDefault="000329EF" w:rsidP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E67EC" w:rsidRPr="009B7B21" w:rsidRDefault="000329EF" w:rsidP="000329EF">
            <w:pPr>
              <w:autoSpaceDE w:val="0"/>
              <w:autoSpaceDN w:val="0"/>
              <w:adjustRightInd w:val="0"/>
              <w:jc w:val="both"/>
              <w:rPr>
                <w:b/>
                <w:color w:val="FF0000"/>
                <w:sz w:val="22"/>
              </w:rPr>
            </w:pPr>
            <w:r w:rsidRPr="009B7B21">
              <w:rPr>
                <w:sz w:val="22"/>
                <w:szCs w:val="22"/>
              </w:rPr>
              <w:t>Tilos a tömény keveréket és maradékait talajba, élővízbe és hígítás nélkül közcsatornába juttatni. A rendeltetésszerű felhasználás során keletkezett szennyvizekre a 219/2004. (VII.21.) Korm. rendeletben előírtat kell alkalmazni, figyelembe véve a 28/2004. (XII.25.) KVVM rendelet határértékeit is.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9B7B21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9B7B21">
              <w:rPr>
                <w:b/>
                <w:sz w:val="26"/>
                <w:szCs w:val="26"/>
              </w:rPr>
              <w:t xml:space="preserve">14. </w:t>
            </w:r>
            <w:r w:rsidR="00783C59" w:rsidRPr="009B7B21">
              <w:rPr>
                <w:b/>
                <w:sz w:val="26"/>
                <w:szCs w:val="26"/>
              </w:rPr>
              <w:t xml:space="preserve">szakasz: </w:t>
            </w:r>
            <w:r w:rsidRPr="009B7B21">
              <w:rPr>
                <w:b/>
                <w:sz w:val="26"/>
                <w:szCs w:val="26"/>
              </w:rPr>
              <w:t>Sz</w:t>
            </w:r>
            <w:r w:rsidR="00783C59" w:rsidRPr="009B7B21">
              <w:rPr>
                <w:b/>
                <w:sz w:val="26"/>
                <w:szCs w:val="26"/>
              </w:rPr>
              <w:t>állításra vonatkozó információk</w:t>
            </w:r>
            <w:r w:rsidR="00130D48" w:rsidRPr="009B7B21">
              <w:rPr>
                <w:b/>
                <w:sz w:val="26"/>
                <w:szCs w:val="26"/>
              </w:rPr>
              <w:t>*</w:t>
            </w:r>
          </w:p>
          <w:p w:rsidR="008D36DC" w:rsidRPr="009B7B21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AA615C" w:rsidRPr="009B7B21" w:rsidRDefault="00130D48" w:rsidP="00AA615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14.1. UN-szám:</w:t>
            </w:r>
            <w:r w:rsidRPr="009B7B21">
              <w:rPr>
                <w:sz w:val="22"/>
                <w:szCs w:val="22"/>
              </w:rPr>
              <w:t xml:space="preserve"> </w:t>
            </w:r>
            <w:r w:rsidR="00AA615C" w:rsidRPr="009B7B21">
              <w:rPr>
                <w:sz w:val="22"/>
                <w:szCs w:val="22"/>
              </w:rPr>
              <w:t>nem alkalmazható</w:t>
            </w:r>
          </w:p>
          <w:p w:rsidR="00130D48" w:rsidRPr="009B7B21" w:rsidRDefault="00130D48" w:rsidP="00AA615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14.2. Az ENSZ szerinti megfelelő szállítási megnevezés</w:t>
            </w:r>
            <w:r w:rsidR="00AA615C" w:rsidRPr="009B7B21">
              <w:rPr>
                <w:b/>
                <w:sz w:val="22"/>
                <w:szCs w:val="22"/>
              </w:rPr>
              <w:t xml:space="preserve">: </w:t>
            </w:r>
            <w:r w:rsidR="00AA615C" w:rsidRPr="009B7B21">
              <w:rPr>
                <w:sz w:val="22"/>
                <w:szCs w:val="22"/>
              </w:rPr>
              <w:t>nem alkalmazható</w:t>
            </w:r>
          </w:p>
          <w:p w:rsidR="00AA615C" w:rsidRPr="009B7B21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 xml:space="preserve">14.3. Szállítási veszélyességi osztály(ok): </w:t>
            </w:r>
            <w:r w:rsidR="00AA615C" w:rsidRPr="009B7B21">
              <w:rPr>
                <w:sz w:val="22"/>
                <w:szCs w:val="22"/>
              </w:rPr>
              <w:t>nem alkalmazható</w:t>
            </w:r>
          </w:p>
          <w:p w:rsidR="00AA615C" w:rsidRPr="009B7B21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 xml:space="preserve">14.4. Csomagolási csoport: </w:t>
            </w:r>
            <w:r w:rsidR="00AA615C" w:rsidRPr="009B7B21">
              <w:rPr>
                <w:sz w:val="22"/>
                <w:szCs w:val="22"/>
              </w:rPr>
              <w:t>nem alkalmazható</w:t>
            </w:r>
          </w:p>
          <w:p w:rsidR="00AA615C" w:rsidRPr="009B7B21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14.5. Környezeti veszélyek:</w:t>
            </w:r>
            <w:r w:rsidRPr="009B7B21">
              <w:rPr>
                <w:sz w:val="22"/>
                <w:szCs w:val="22"/>
              </w:rPr>
              <w:t xml:space="preserve"> </w:t>
            </w:r>
            <w:r w:rsidR="00CF028B" w:rsidRPr="009B7B21">
              <w:rPr>
                <w:sz w:val="22"/>
                <w:szCs w:val="22"/>
              </w:rPr>
              <w:t>ne engedjük töményen a környezetbe való kijutását</w:t>
            </w:r>
          </w:p>
          <w:p w:rsidR="00AA615C" w:rsidRPr="009B7B21" w:rsidRDefault="00130D48" w:rsidP="00AA615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14.6. A felhasználót érintő különleges óvintézkedések:</w:t>
            </w:r>
            <w:r w:rsidR="00AA615C" w:rsidRPr="009B7B21">
              <w:rPr>
                <w:sz w:val="22"/>
                <w:szCs w:val="22"/>
              </w:rPr>
              <w:t xml:space="preserve"> nem ismert</w:t>
            </w:r>
          </w:p>
          <w:p w:rsidR="009E67EC" w:rsidRPr="009B7B21" w:rsidRDefault="00130D48" w:rsidP="005A72C1">
            <w:pPr>
              <w:autoSpaceDE w:val="0"/>
              <w:autoSpaceDN w:val="0"/>
              <w:adjustRightInd w:val="0"/>
              <w:jc w:val="both"/>
              <w:rPr>
                <w:b/>
                <w:color w:val="FF0000"/>
                <w:sz w:val="22"/>
              </w:rPr>
            </w:pPr>
            <w:r w:rsidRPr="009B7B21">
              <w:rPr>
                <w:b/>
                <w:sz w:val="22"/>
                <w:szCs w:val="22"/>
              </w:rPr>
              <w:t>1</w:t>
            </w:r>
            <w:r w:rsidR="005A72C1" w:rsidRPr="009B7B21">
              <w:rPr>
                <w:b/>
                <w:sz w:val="22"/>
                <w:szCs w:val="22"/>
              </w:rPr>
              <w:t xml:space="preserve">4.7. A MARPOL- egyezmény </w:t>
            </w:r>
            <w:r w:rsidRPr="009B7B21">
              <w:rPr>
                <w:b/>
                <w:sz w:val="22"/>
                <w:szCs w:val="22"/>
              </w:rPr>
              <w:t xml:space="preserve">II. melléklete és az IBC </w:t>
            </w:r>
            <w:r w:rsidR="005A72C1" w:rsidRPr="009B7B21">
              <w:rPr>
                <w:b/>
                <w:sz w:val="22"/>
                <w:szCs w:val="22"/>
              </w:rPr>
              <w:t xml:space="preserve">szabályzat </w:t>
            </w:r>
            <w:r w:rsidRPr="009B7B21">
              <w:rPr>
                <w:b/>
                <w:sz w:val="22"/>
                <w:szCs w:val="22"/>
              </w:rPr>
              <w:t>szerinti ömlesztett szállítás:</w:t>
            </w:r>
            <w:r w:rsidRPr="009B7B21">
              <w:rPr>
                <w:sz w:val="22"/>
                <w:szCs w:val="22"/>
              </w:rPr>
              <w:t xml:space="preserve"> </w:t>
            </w:r>
            <w:r w:rsidR="00AA615C" w:rsidRPr="009B7B21">
              <w:rPr>
                <w:sz w:val="22"/>
                <w:szCs w:val="22"/>
              </w:rPr>
              <w:t>n</w:t>
            </w:r>
            <w:r w:rsidRPr="009B7B21">
              <w:rPr>
                <w:sz w:val="22"/>
                <w:szCs w:val="22"/>
              </w:rPr>
              <w:t>em alkalmazható.</w:t>
            </w:r>
            <w:r w:rsidRPr="009B7B21">
              <w:rPr>
                <w:color w:val="FF0000"/>
              </w:rPr>
              <w:t xml:space="preserve"> 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9B7B21" w:rsidRDefault="008D36DC">
            <w:pPr>
              <w:jc w:val="both"/>
              <w:rPr>
                <w:sz w:val="26"/>
                <w:szCs w:val="26"/>
              </w:rPr>
            </w:pPr>
            <w:r w:rsidRPr="009B7B21">
              <w:rPr>
                <w:b/>
                <w:sz w:val="26"/>
                <w:szCs w:val="26"/>
              </w:rPr>
              <w:t>15.</w:t>
            </w:r>
            <w:r w:rsidRPr="009B7B21">
              <w:rPr>
                <w:rFonts w:ascii="Arial-BoldMT" w:hAnsi="Arial-BoldMT"/>
                <w:b/>
                <w:sz w:val="26"/>
                <w:szCs w:val="26"/>
              </w:rPr>
              <w:t xml:space="preserve"> </w:t>
            </w:r>
            <w:r w:rsidR="00CF5C0F" w:rsidRPr="009B7B21">
              <w:rPr>
                <w:b/>
                <w:sz w:val="26"/>
                <w:szCs w:val="26"/>
              </w:rPr>
              <w:t>szakasz:</w:t>
            </w:r>
            <w:r w:rsidR="00CF5C0F" w:rsidRPr="009B7B21">
              <w:rPr>
                <w:rFonts w:ascii="Arial-BoldMT" w:hAnsi="Arial-BoldMT"/>
                <w:b/>
                <w:sz w:val="26"/>
                <w:szCs w:val="26"/>
              </w:rPr>
              <w:t xml:space="preserve"> </w:t>
            </w:r>
            <w:r w:rsidR="00CF5C0F" w:rsidRPr="009B7B21">
              <w:rPr>
                <w:b/>
                <w:sz w:val="26"/>
                <w:szCs w:val="26"/>
              </w:rPr>
              <w:t>Szabályozással kapcsolatos információk</w:t>
            </w:r>
            <w:r w:rsidR="009E67EC" w:rsidRPr="009B7B21">
              <w:rPr>
                <w:b/>
                <w:sz w:val="26"/>
                <w:szCs w:val="26"/>
              </w:rPr>
              <w:t>*</w:t>
            </w:r>
          </w:p>
          <w:p w:rsidR="009E67EC" w:rsidRPr="009B7B21" w:rsidRDefault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9E67EC" w:rsidRPr="009B7B21" w:rsidRDefault="00CF5C0F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15.1. Az adott anyaggal vagy keverékkel kapcsolatos biztonsági, egészségügyi és környezetvédelmi előírások/jogszabályok</w:t>
            </w:r>
          </w:p>
          <w:p w:rsidR="009E67EC" w:rsidRPr="009B7B21" w:rsidRDefault="009E67EC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E91AF9" w:rsidRPr="009B7B21" w:rsidRDefault="00E91AF9" w:rsidP="00866908">
            <w:pPr>
              <w:autoSpaceDE w:val="0"/>
              <w:autoSpaceDN w:val="0"/>
              <w:adjustRightInd w:val="0"/>
              <w:jc w:val="both"/>
            </w:pPr>
            <w:r w:rsidRPr="009B7B21">
              <w:t>Az Európai Parlament és Tanács 2006. december 18-i 1907/2006/EK rendelete a vegyi anyagok regisztrálásról, értékeléséről, engedélyezéséről és korlátozásáról (REACH)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9B7B21">
              <w:t>Az Európai Parlament és Tanács 1272/2008/EK rendelete az anyagok és keverékek osztályozásáról, címkézéséről és csomagolásáról, a 67/548/EGK és az 1999/45/EK irányelv módosításáról és hatályon kívül helyezéséről, valamint az 1907/2006/EK rendelet módosításáról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9B7B21">
              <w:t xml:space="preserve">2015/830/EU (V.28.) Rendelet a vegyi anyagok regisztrálásról, értékeléséről, engedélyezéséről és korlátozásáról (REACH) szóló 1907/2006/EK rendelet módosításáról 1993. évi XCIII. törvény a munkavédelemről és a kapcsolódó rendeletek 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9B7B21">
              <w:lastRenderedPageBreak/>
              <w:t xml:space="preserve">3/2002.(II.8.) SzCsM – EüM együttes rendelete a munkahelyek munkavédelmi követelményeinek minimális szintjéről 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t>2012. évi CLXXXV. Törvény a hulladékgazdálkodásról 2000. évi XXV. törvény a kémiai biztonságról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>2000. évi XXV. törvény a kémiai biztonságról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25/2000.(IX.30.) EüM – SzCsM együttes rendelet a munkahelyek kémiai biztonságáról </w:t>
            </w:r>
          </w:p>
          <w:p w:rsidR="00310DA4" w:rsidRPr="009B7B21" w:rsidRDefault="00310DA4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44/2000.(XII.27.) EüM rendelet a veszélyes anyagokkal és veszélyes készítményekkel kapcsolatos egyes eljárások illetve tevékenységek részletes szabályairól </w:t>
            </w:r>
          </w:p>
          <w:p w:rsidR="00310DA4" w:rsidRPr="009B7B21" w:rsidRDefault="00310DA4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33/2004.(IV.26.) ESzCsM rendelet a veszélyes anyagokkal és veszélyes készítményekkel kapcsolatos egyes eljárások illetve tevékenységek részletes szabályairól szóló 44/2000. (XII.27.) EüM rendelet módosításáról </w:t>
            </w:r>
          </w:p>
          <w:p w:rsidR="00CD3262" w:rsidRPr="009B7B21" w:rsidRDefault="00866908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>54/2014.(XII.25.) BM rendelet az Országos Tűzvédelmi Szabályzat kiadásáról</w:t>
            </w:r>
          </w:p>
          <w:p w:rsidR="00866908" w:rsidRPr="009B7B21" w:rsidRDefault="00866908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780CF4" w:rsidRPr="009B7B21" w:rsidRDefault="00780CF4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 xml:space="preserve">15.2. </w:t>
            </w:r>
            <w:r w:rsidR="009E67EC" w:rsidRPr="009B7B21">
              <w:rPr>
                <w:b/>
                <w:sz w:val="22"/>
                <w:szCs w:val="22"/>
              </w:rPr>
              <w:t>Kémiai biztonsági értékelés:</w:t>
            </w:r>
          </w:p>
          <w:p w:rsidR="00CD3262" w:rsidRPr="009B7B21" w:rsidRDefault="00780CF4" w:rsidP="00187F23">
            <w:pPr>
              <w:autoSpaceDE w:val="0"/>
              <w:autoSpaceDN w:val="0"/>
              <w:adjustRightInd w:val="0"/>
              <w:jc w:val="both"/>
              <w:rPr>
                <w:b/>
                <w:color w:val="FF0000"/>
                <w:sz w:val="22"/>
              </w:rPr>
            </w:pPr>
            <w:r w:rsidRPr="009B7B21">
              <w:rPr>
                <w:sz w:val="22"/>
                <w:szCs w:val="22"/>
              </w:rPr>
              <w:t xml:space="preserve"> K</w:t>
            </w:r>
            <w:r w:rsidR="009E67EC" w:rsidRPr="009B7B21">
              <w:rPr>
                <w:sz w:val="22"/>
                <w:szCs w:val="22"/>
              </w:rPr>
              <w:t>émiai bi</w:t>
            </w:r>
            <w:r w:rsidRPr="009B7B21">
              <w:rPr>
                <w:sz w:val="22"/>
                <w:szCs w:val="22"/>
              </w:rPr>
              <w:t>ztonsági értékelés nem történt</w:t>
            </w:r>
            <w:r w:rsidR="009E67EC" w:rsidRPr="009B7B21">
              <w:rPr>
                <w:sz w:val="22"/>
                <w:szCs w:val="22"/>
              </w:rPr>
              <w:t>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EE1B81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16. </w:t>
            </w:r>
            <w:r w:rsidR="00EE2F7D" w:rsidRPr="00EE1B81">
              <w:rPr>
                <w:b/>
                <w:sz w:val="26"/>
                <w:szCs w:val="26"/>
              </w:rPr>
              <w:t xml:space="preserve">szakasz: </w:t>
            </w:r>
            <w:r w:rsidRPr="00EE1B81">
              <w:rPr>
                <w:b/>
                <w:sz w:val="26"/>
                <w:szCs w:val="26"/>
              </w:rPr>
              <w:t>Egyéb információk</w:t>
            </w:r>
            <w:r w:rsidR="009E67EC" w:rsidRPr="00EE1B81">
              <w:rPr>
                <w:b/>
                <w:sz w:val="26"/>
                <w:szCs w:val="26"/>
              </w:rPr>
              <w:t>*</w:t>
            </w:r>
          </w:p>
          <w:p w:rsidR="00EE2F7D" w:rsidRPr="009B7B21" w:rsidRDefault="00EE2F7D">
            <w:pPr>
              <w:autoSpaceDE w:val="0"/>
              <w:autoSpaceDN w:val="0"/>
              <w:adjustRightInd w:val="0"/>
              <w:jc w:val="both"/>
              <w:rPr>
                <w:b/>
                <w:color w:val="FF0000"/>
                <w:sz w:val="22"/>
              </w:rPr>
            </w:pPr>
          </w:p>
          <w:p w:rsidR="009E67EC" w:rsidRPr="00EE1B81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u w:val="single"/>
              </w:rPr>
            </w:pPr>
            <w:r w:rsidRPr="00EE1B81">
              <w:rPr>
                <w:sz w:val="22"/>
                <w:u w:val="single"/>
              </w:rPr>
              <w:t xml:space="preserve">Az adatlap 3. pontjában </w:t>
            </w:r>
            <w:r w:rsidR="0006446D" w:rsidRPr="00EE1B81">
              <w:rPr>
                <w:sz w:val="22"/>
                <w:u w:val="single"/>
              </w:rPr>
              <w:t xml:space="preserve">feltüntetett H-mondatok teljes </w:t>
            </w:r>
            <w:r w:rsidRPr="00EE1B81">
              <w:rPr>
                <w:sz w:val="22"/>
                <w:u w:val="single"/>
              </w:rPr>
              <w:t>szövege:</w:t>
            </w:r>
          </w:p>
          <w:p w:rsidR="0065570E" w:rsidRPr="00EE1B81" w:rsidRDefault="00F33F49" w:rsidP="00F33F49">
            <w:pPr>
              <w:tabs>
                <w:tab w:val="left" w:pos="5295"/>
              </w:tabs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EE1B81">
              <w:rPr>
                <w:sz w:val="22"/>
              </w:rPr>
              <w:tab/>
            </w:r>
          </w:p>
          <w:p w:rsidR="009E67EC" w:rsidRPr="00EE1B81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H 315 Bőrirritáló hatású.</w:t>
            </w:r>
          </w:p>
          <w:p w:rsidR="009E67EC" w:rsidRPr="00EE1B81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H 318 Súlyos szemkárosodást okoz.</w:t>
            </w:r>
          </w:p>
          <w:p w:rsidR="00FD4139" w:rsidRPr="00EE1B81" w:rsidRDefault="00FD4139" w:rsidP="00FD4139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EE1B81">
              <w:rPr>
                <w:sz w:val="22"/>
              </w:rPr>
              <w:t>H412 Ártalmas a vízi élővilágra, hosszantartó károsodást okoz.</w:t>
            </w:r>
          </w:p>
          <w:p w:rsidR="009E67EC" w:rsidRPr="00EE1B81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u w:val="single"/>
              </w:rPr>
            </w:pPr>
          </w:p>
          <w:p w:rsidR="00A675D7" w:rsidRPr="00EE1B81" w:rsidRDefault="0006446D" w:rsidP="00A675D7">
            <w:pPr>
              <w:autoSpaceDE w:val="0"/>
              <w:autoSpaceDN w:val="0"/>
              <w:adjustRightInd w:val="0"/>
              <w:spacing w:after="120"/>
              <w:rPr>
                <w:sz w:val="22"/>
                <w:szCs w:val="22"/>
                <w:u w:val="single"/>
              </w:rPr>
            </w:pPr>
            <w:r w:rsidRPr="00EE1B81">
              <w:rPr>
                <w:sz w:val="22"/>
                <w:szCs w:val="22"/>
                <w:u w:val="single"/>
              </w:rPr>
              <w:t>A biztonsági adatlapban alkalmazott rövidítések és betűszók magyará</w:t>
            </w:r>
            <w:r w:rsidR="00A675D7" w:rsidRPr="00EE1B81">
              <w:rPr>
                <w:sz w:val="22"/>
                <w:szCs w:val="22"/>
                <w:u w:val="single"/>
              </w:rPr>
              <w:t>zata:</w:t>
            </w:r>
          </w:p>
          <w:p w:rsidR="00FD4139" w:rsidRPr="00EE1B81" w:rsidRDefault="00FD4139" w:rsidP="00FD41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Skin Irrit. 2: Bőrirritáció</w:t>
            </w:r>
            <w:r w:rsidR="00A675D7" w:rsidRPr="00EE1B81">
              <w:rPr>
                <w:sz w:val="22"/>
                <w:szCs w:val="22"/>
              </w:rPr>
              <w:t xml:space="preserve"> 2. kategória</w:t>
            </w:r>
          </w:p>
          <w:p w:rsidR="00FD4139" w:rsidRPr="00EE1B81" w:rsidRDefault="00FD4139" w:rsidP="00FD41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Eye Dam. 1: Szemkárosodás</w:t>
            </w:r>
            <w:r w:rsidR="00A675D7" w:rsidRPr="00EE1B81">
              <w:rPr>
                <w:sz w:val="22"/>
                <w:szCs w:val="22"/>
              </w:rPr>
              <w:t xml:space="preserve"> 1. kategória</w:t>
            </w:r>
          </w:p>
          <w:p w:rsidR="00B2749E" w:rsidRPr="00EE1B81" w:rsidRDefault="00B2749E" w:rsidP="00FD4139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EE1B81">
              <w:rPr>
                <w:sz w:val="22"/>
              </w:rPr>
              <w:t>Aquatic Acute 3:Vízi, akut 3. kategória</w:t>
            </w:r>
          </w:p>
          <w:p w:rsidR="00FD4139" w:rsidRPr="00EE1B81" w:rsidRDefault="00FD4139" w:rsidP="00FD413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Aquatic Chronic 3: Vízi, krónikus 3</w:t>
            </w:r>
            <w:r w:rsidR="00B2749E" w:rsidRPr="00EE1B81">
              <w:rPr>
                <w:sz w:val="22"/>
                <w:szCs w:val="22"/>
              </w:rPr>
              <w:t>.</w:t>
            </w:r>
            <w:r w:rsidRPr="00EE1B81">
              <w:rPr>
                <w:sz w:val="22"/>
                <w:szCs w:val="22"/>
              </w:rPr>
              <w:t xml:space="preserve"> kategória</w:t>
            </w:r>
          </w:p>
          <w:p w:rsidR="00FD4139" w:rsidRPr="00EE1B81" w:rsidRDefault="00FD4139" w:rsidP="00FD4139">
            <w:pPr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(a rövidítések utáni számok az osztályon belüli kategóriát jelölik meg, a nagyobb számok kisebb veszélyt jelentenek)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CLP: 1272/2008/EK rendelet az anyagok és keverékek osztályozásáról, címkézéséről és csomagolásáról, a 67/548/EGK és az 1999/45/EK irányelv módosításáról és hatályon kívül helyezéséről, valamint az 1907/2006/EK rendelet módosításáról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CAS szám: A Chemical Abstracts Service jegyzékében szereplő szám.</w:t>
            </w:r>
          </w:p>
          <w:p w:rsidR="00B46B71" w:rsidRPr="00EE1B81" w:rsidRDefault="00B46B71" w:rsidP="00B46B7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EC szám: az EINECS- és ELINCS számok. 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REACH szám: REACH regisztrációs szám, a gyártóra vonatkozó rész nélkül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LC 50: 50% halálozási rátához tartozó koncentráció. 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LD 50: Közepes halálos dózis mennyisége. 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EC 50: Azon koncentráció, melyhez 50%-os hatáserősség tartozik. 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NOEC: Az a legnagyobb koncentráció, amelynek nincs megfigyelhető hatása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</w:pPr>
          </w:p>
          <w:p w:rsidR="009E67EC" w:rsidRPr="00EE1B81" w:rsidRDefault="00A675D7" w:rsidP="00A675D7">
            <w:pPr>
              <w:spacing w:after="120"/>
              <w:rPr>
                <w:sz w:val="22"/>
                <w:szCs w:val="22"/>
                <w:u w:val="single"/>
              </w:rPr>
            </w:pPr>
            <w:r w:rsidRPr="00EE1B81">
              <w:rPr>
                <w:sz w:val="22"/>
                <w:szCs w:val="22"/>
                <w:u w:val="single"/>
              </w:rPr>
              <w:t>Megjegyzés a felhasználó számára:</w:t>
            </w:r>
          </w:p>
          <w:p w:rsidR="005A61A0" w:rsidRPr="00EE1B81" w:rsidRDefault="005A61A0" w:rsidP="00925587">
            <w:pPr>
              <w:tabs>
                <w:tab w:val="left" w:pos="567"/>
              </w:tabs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 fenti információk jelen tudásunkon alapulnak, és a termék szállított állapotára vonatkoznak. </w:t>
            </w:r>
          </w:p>
          <w:p w:rsidR="005A61A0" w:rsidRDefault="005A61A0" w:rsidP="00925587">
            <w:pPr>
              <w:tabs>
                <w:tab w:val="left" w:pos="567"/>
              </w:tabs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Csak a biztonsági követelmények szempontjából jellemzik a terméket, és nem arra szolgálnak, hogy a termék bizonyos tulajdonságait garantálják. A felhasználó saját felelősségére dönt az említett információk alkalmazásáról és a termék felhasználásáról.</w:t>
            </w:r>
          </w:p>
          <w:p w:rsidR="00DA0EC0" w:rsidRPr="00EE1B81" w:rsidRDefault="00DA0EC0" w:rsidP="00925587">
            <w:pPr>
              <w:tabs>
                <w:tab w:val="left" w:pos="567"/>
              </w:tabs>
              <w:ind w:right="-143"/>
              <w:jc w:val="both"/>
              <w:rPr>
                <w:sz w:val="22"/>
                <w:szCs w:val="22"/>
              </w:rPr>
            </w:pPr>
          </w:p>
          <w:p w:rsidR="009E67EC" w:rsidRPr="009B7B21" w:rsidRDefault="009E67EC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EE1B81">
              <w:rPr>
                <w:b/>
                <w:sz w:val="22"/>
              </w:rPr>
              <w:t>* Az adatok az előző verzióhoz képest megváltoztak.</w:t>
            </w:r>
          </w:p>
        </w:tc>
      </w:tr>
    </w:tbl>
    <w:p w:rsidR="00B07186" w:rsidRDefault="00B07186">
      <w:pPr>
        <w:rPr>
          <w:color w:val="FF0000"/>
          <w:sz w:val="22"/>
        </w:rPr>
      </w:pPr>
    </w:p>
    <w:p w:rsidR="00B07186" w:rsidRPr="00B07186" w:rsidRDefault="00B07186" w:rsidP="00B07186">
      <w:pPr>
        <w:rPr>
          <w:sz w:val="22"/>
        </w:rPr>
      </w:pPr>
    </w:p>
    <w:p w:rsidR="00B07186" w:rsidRDefault="00B07186" w:rsidP="00B07186">
      <w:pPr>
        <w:rPr>
          <w:sz w:val="22"/>
        </w:rPr>
      </w:pPr>
    </w:p>
    <w:p w:rsidR="008D36DC" w:rsidRPr="00B07186" w:rsidRDefault="00B07186" w:rsidP="00B07186">
      <w:pPr>
        <w:tabs>
          <w:tab w:val="left" w:pos="7650"/>
        </w:tabs>
        <w:rPr>
          <w:sz w:val="22"/>
        </w:rPr>
      </w:pPr>
      <w:r>
        <w:rPr>
          <w:sz w:val="22"/>
        </w:rPr>
        <w:tab/>
      </w:r>
    </w:p>
    <w:sectPr w:rsidR="008D36DC" w:rsidRPr="00B07186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0B9E" w:rsidRDefault="00C60B9E">
      <w:r>
        <w:separator/>
      </w:r>
    </w:p>
  </w:endnote>
  <w:endnote w:type="continuationSeparator" w:id="1">
    <w:p w:rsidR="00C60B9E" w:rsidRDefault="00C60B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0B9E" w:rsidRDefault="00C60B9E">
      <w:r>
        <w:separator/>
      </w:r>
    </w:p>
  </w:footnote>
  <w:footnote w:type="continuationSeparator" w:id="1">
    <w:p w:rsidR="00C60B9E" w:rsidRDefault="00C60B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241" w:rsidRDefault="00D35241">
    <w:pPr>
      <w:pStyle w:val="lfej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D35241" w:rsidRDefault="00D35241">
    <w:pPr>
      <w:pStyle w:val="lfej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241" w:rsidRPr="000A0B88" w:rsidRDefault="008E1F43">
    <w:pPr>
      <w:pStyle w:val="lfej"/>
      <w:ind w:right="360"/>
      <w:rPr>
        <w:b/>
        <w:sz w:val="20"/>
      </w:rPr>
    </w:pPr>
    <w:r>
      <w:rPr>
        <w:b/>
        <w:sz w:val="20"/>
      </w:rPr>
      <w:t>Oxigén Földbarát</w:t>
    </w:r>
    <w:r w:rsidR="00C80703">
      <w:rPr>
        <w:b/>
        <w:sz w:val="20"/>
      </w:rPr>
      <w:t xml:space="preserve"> mosogatószer koncentrátum</w:t>
    </w:r>
    <w:r w:rsidR="00981C31">
      <w:rPr>
        <w:b/>
        <w:sz w:val="20"/>
      </w:rPr>
      <w:tab/>
    </w:r>
    <w:r w:rsidR="00981C31">
      <w:rPr>
        <w:b/>
        <w:sz w:val="20"/>
      </w:rPr>
      <w:tab/>
    </w:r>
    <w:r w:rsidR="00981C31" w:rsidRPr="00981C31">
      <w:rPr>
        <w:rFonts w:ascii="Comic Sans MS" w:hAnsi="Comic Sans MS"/>
        <w:b/>
        <w:sz w:val="20"/>
      </w:rPr>
      <w:t xml:space="preserve">oldal </w:t>
    </w:r>
    <w:r w:rsidR="00981C31" w:rsidRPr="00981C31">
      <w:rPr>
        <w:rFonts w:ascii="Comic Sans MS" w:hAnsi="Comic Sans MS"/>
        <w:b/>
        <w:sz w:val="20"/>
      </w:rPr>
      <w:fldChar w:fldCharType="begin"/>
    </w:r>
    <w:r w:rsidR="00981C31" w:rsidRPr="00981C31">
      <w:rPr>
        <w:rFonts w:ascii="Comic Sans MS" w:hAnsi="Comic Sans MS"/>
        <w:b/>
        <w:sz w:val="20"/>
      </w:rPr>
      <w:instrText>PAGE  \* Arabic  \* MERGEFORMAT</w:instrText>
    </w:r>
    <w:r w:rsidR="00981C31" w:rsidRPr="00981C31">
      <w:rPr>
        <w:rFonts w:ascii="Comic Sans MS" w:hAnsi="Comic Sans MS"/>
        <w:b/>
        <w:sz w:val="20"/>
      </w:rPr>
      <w:fldChar w:fldCharType="separate"/>
    </w:r>
    <w:r w:rsidR="00DD0AA6">
      <w:rPr>
        <w:rFonts w:ascii="Comic Sans MS" w:hAnsi="Comic Sans MS"/>
        <w:b/>
        <w:noProof/>
        <w:sz w:val="20"/>
      </w:rPr>
      <w:t>1</w:t>
    </w:r>
    <w:r w:rsidR="00981C31" w:rsidRPr="00981C31">
      <w:rPr>
        <w:rFonts w:ascii="Comic Sans MS" w:hAnsi="Comic Sans MS"/>
        <w:b/>
        <w:sz w:val="20"/>
      </w:rPr>
      <w:fldChar w:fldCharType="end"/>
    </w:r>
    <w:r w:rsidR="00981C31" w:rsidRPr="00981C31">
      <w:rPr>
        <w:rFonts w:ascii="Comic Sans MS" w:hAnsi="Comic Sans MS"/>
        <w:b/>
        <w:sz w:val="20"/>
      </w:rPr>
      <w:t xml:space="preserve"> / </w:t>
    </w:r>
    <w:fldSimple w:instr="NUMPAGES  \* Arabic  \* MERGEFORMAT">
      <w:r w:rsidR="00DD0AA6">
        <w:rPr>
          <w:rFonts w:ascii="Comic Sans MS" w:hAnsi="Comic Sans MS"/>
          <w:b/>
          <w:noProof/>
          <w:sz w:val="20"/>
        </w:rPr>
        <w:t>10</w:t>
      </w:r>
    </w:fldSimple>
    <w:r w:rsidR="00981C31">
      <w:rPr>
        <w:rFonts w:ascii="Comic Sans MS" w:hAnsi="Comic Sans MS"/>
        <w:b/>
        <w:sz w:val="20"/>
      </w:rPr>
      <w:t xml:space="preserve">   </w:t>
    </w:r>
    <w:r w:rsidR="00981C31">
      <w:rPr>
        <w:b/>
        <w:sz w:val="20"/>
      </w:rPr>
      <w:tab/>
    </w:r>
    <w:r w:rsidR="00981C31">
      <w:rPr>
        <w:b/>
        <w:sz w:val="20"/>
      </w:rPr>
      <w:tab/>
    </w:r>
    <w:r w:rsidR="00981C31">
      <w:rPr>
        <w:b/>
        <w:sz w:val="20"/>
      </w:rPr>
      <w:tab/>
    </w:r>
    <w:r w:rsidR="00981C31">
      <w:rPr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DEEA9E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71860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2D859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8F013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E46A4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4A0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2A47D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CA4E2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7E648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06CD8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A1627DC"/>
    <w:multiLevelType w:val="multilevel"/>
    <w:tmpl w:val="84B48F78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i w:val="0"/>
        <w:sz w:val="24"/>
        <w:u w:val="none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84" w:hanging="2160"/>
      </w:pPr>
      <w:rPr>
        <w:rFonts w:hint="default"/>
      </w:rPr>
    </w:lvl>
  </w:abstractNum>
  <w:abstractNum w:abstractNumId="11">
    <w:nsid w:val="6E0A51CB"/>
    <w:multiLevelType w:val="multilevel"/>
    <w:tmpl w:val="A014A8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77D44764"/>
    <w:multiLevelType w:val="hybridMultilevel"/>
    <w:tmpl w:val="85AE09C6"/>
    <w:lvl w:ilvl="0" w:tplc="631C97BE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4F435B"/>
    <w:multiLevelType w:val="multilevel"/>
    <w:tmpl w:val="E490218E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/>
        <w:i w:val="0"/>
        <w:sz w:val="28"/>
        <w:u w:val="none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103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0F034E"/>
    <w:rsid w:val="000113AD"/>
    <w:rsid w:val="00023367"/>
    <w:rsid w:val="000329EF"/>
    <w:rsid w:val="00035AD8"/>
    <w:rsid w:val="000453F2"/>
    <w:rsid w:val="0006446D"/>
    <w:rsid w:val="0008104A"/>
    <w:rsid w:val="00084A6B"/>
    <w:rsid w:val="00091B3D"/>
    <w:rsid w:val="000968A6"/>
    <w:rsid w:val="000A054F"/>
    <w:rsid w:val="000A0B88"/>
    <w:rsid w:val="000A4FBE"/>
    <w:rsid w:val="000B7F24"/>
    <w:rsid w:val="000C0AA3"/>
    <w:rsid w:val="000C3713"/>
    <w:rsid w:val="000D4D11"/>
    <w:rsid w:val="000D760B"/>
    <w:rsid w:val="000D7AD9"/>
    <w:rsid w:val="000E5F93"/>
    <w:rsid w:val="000F034E"/>
    <w:rsid w:val="000F2E1F"/>
    <w:rsid w:val="000F5C88"/>
    <w:rsid w:val="001176C3"/>
    <w:rsid w:val="00130D48"/>
    <w:rsid w:val="00137D75"/>
    <w:rsid w:val="001429D9"/>
    <w:rsid w:val="00153774"/>
    <w:rsid w:val="0015399E"/>
    <w:rsid w:val="00161BEA"/>
    <w:rsid w:val="00161CC9"/>
    <w:rsid w:val="00163307"/>
    <w:rsid w:val="00172610"/>
    <w:rsid w:val="00175341"/>
    <w:rsid w:val="00180D0F"/>
    <w:rsid w:val="00187A7C"/>
    <w:rsid w:val="00187F23"/>
    <w:rsid w:val="001A5E53"/>
    <w:rsid w:val="001A7D1D"/>
    <w:rsid w:val="001C6F42"/>
    <w:rsid w:val="001D75BA"/>
    <w:rsid w:val="001E560B"/>
    <w:rsid w:val="002009D2"/>
    <w:rsid w:val="00203187"/>
    <w:rsid w:val="00216CE9"/>
    <w:rsid w:val="00225280"/>
    <w:rsid w:val="0025128D"/>
    <w:rsid w:val="00251E25"/>
    <w:rsid w:val="002556C8"/>
    <w:rsid w:val="00256952"/>
    <w:rsid w:val="00281755"/>
    <w:rsid w:val="002961D6"/>
    <w:rsid w:val="002A045A"/>
    <w:rsid w:val="002B6782"/>
    <w:rsid w:val="002C1A2B"/>
    <w:rsid w:val="002C3717"/>
    <w:rsid w:val="002D77B5"/>
    <w:rsid w:val="002E2A19"/>
    <w:rsid w:val="002F38D6"/>
    <w:rsid w:val="003015F4"/>
    <w:rsid w:val="00310DA4"/>
    <w:rsid w:val="00326AB7"/>
    <w:rsid w:val="0033586D"/>
    <w:rsid w:val="00352D4F"/>
    <w:rsid w:val="00360585"/>
    <w:rsid w:val="003606DB"/>
    <w:rsid w:val="003816BE"/>
    <w:rsid w:val="003909BA"/>
    <w:rsid w:val="003A4CA8"/>
    <w:rsid w:val="003B769E"/>
    <w:rsid w:val="003C2C8C"/>
    <w:rsid w:val="003C6F68"/>
    <w:rsid w:val="003C6FA7"/>
    <w:rsid w:val="003D28C4"/>
    <w:rsid w:val="003D683C"/>
    <w:rsid w:val="003F31BF"/>
    <w:rsid w:val="004062AC"/>
    <w:rsid w:val="00421A59"/>
    <w:rsid w:val="004411C9"/>
    <w:rsid w:val="00441520"/>
    <w:rsid w:val="0044192B"/>
    <w:rsid w:val="00462C77"/>
    <w:rsid w:val="00463541"/>
    <w:rsid w:val="00470977"/>
    <w:rsid w:val="00473974"/>
    <w:rsid w:val="00485B0C"/>
    <w:rsid w:val="004B3904"/>
    <w:rsid w:val="004B4F5F"/>
    <w:rsid w:val="004C12E0"/>
    <w:rsid w:val="004C2C29"/>
    <w:rsid w:val="004D6B8F"/>
    <w:rsid w:val="004F543A"/>
    <w:rsid w:val="00500509"/>
    <w:rsid w:val="0050544F"/>
    <w:rsid w:val="005070A9"/>
    <w:rsid w:val="0053053B"/>
    <w:rsid w:val="005413DD"/>
    <w:rsid w:val="00553FF6"/>
    <w:rsid w:val="00564FA9"/>
    <w:rsid w:val="00576D20"/>
    <w:rsid w:val="005857E6"/>
    <w:rsid w:val="005A61A0"/>
    <w:rsid w:val="005A72C1"/>
    <w:rsid w:val="005C75B4"/>
    <w:rsid w:val="005D38DB"/>
    <w:rsid w:val="005E79F2"/>
    <w:rsid w:val="005F04C2"/>
    <w:rsid w:val="005F52F7"/>
    <w:rsid w:val="00622E53"/>
    <w:rsid w:val="00632F3B"/>
    <w:rsid w:val="006455B5"/>
    <w:rsid w:val="00652EAF"/>
    <w:rsid w:val="0065570E"/>
    <w:rsid w:val="00683EB9"/>
    <w:rsid w:val="006A1211"/>
    <w:rsid w:val="006A3743"/>
    <w:rsid w:val="006B3EC8"/>
    <w:rsid w:val="006B3F1A"/>
    <w:rsid w:val="006B4E8A"/>
    <w:rsid w:val="006C6ECD"/>
    <w:rsid w:val="006D5458"/>
    <w:rsid w:val="006D70C3"/>
    <w:rsid w:val="006F3338"/>
    <w:rsid w:val="006F3ECD"/>
    <w:rsid w:val="00722151"/>
    <w:rsid w:val="007419C6"/>
    <w:rsid w:val="0074357B"/>
    <w:rsid w:val="00744492"/>
    <w:rsid w:val="00747936"/>
    <w:rsid w:val="00767B44"/>
    <w:rsid w:val="007708C3"/>
    <w:rsid w:val="00780CF4"/>
    <w:rsid w:val="00783670"/>
    <w:rsid w:val="00783C59"/>
    <w:rsid w:val="00785520"/>
    <w:rsid w:val="00790C93"/>
    <w:rsid w:val="0079348D"/>
    <w:rsid w:val="007B46C6"/>
    <w:rsid w:val="007D0D40"/>
    <w:rsid w:val="007E49EC"/>
    <w:rsid w:val="007F3E3C"/>
    <w:rsid w:val="008161D9"/>
    <w:rsid w:val="0082585D"/>
    <w:rsid w:val="00834C5D"/>
    <w:rsid w:val="008420ED"/>
    <w:rsid w:val="008627A5"/>
    <w:rsid w:val="00866908"/>
    <w:rsid w:val="0088030A"/>
    <w:rsid w:val="008916D2"/>
    <w:rsid w:val="008917F4"/>
    <w:rsid w:val="008A0A17"/>
    <w:rsid w:val="008A6EBE"/>
    <w:rsid w:val="008B63B8"/>
    <w:rsid w:val="008D36DC"/>
    <w:rsid w:val="008E1F43"/>
    <w:rsid w:val="008E39F7"/>
    <w:rsid w:val="008F3A46"/>
    <w:rsid w:val="008F60EC"/>
    <w:rsid w:val="00916112"/>
    <w:rsid w:val="00925587"/>
    <w:rsid w:val="00930303"/>
    <w:rsid w:val="00981C31"/>
    <w:rsid w:val="00983E20"/>
    <w:rsid w:val="009950FC"/>
    <w:rsid w:val="009B2718"/>
    <w:rsid w:val="009B5E6E"/>
    <w:rsid w:val="009B7B21"/>
    <w:rsid w:val="009C6487"/>
    <w:rsid w:val="009D5CA5"/>
    <w:rsid w:val="009E67EC"/>
    <w:rsid w:val="00A00858"/>
    <w:rsid w:val="00A06009"/>
    <w:rsid w:val="00A11FEF"/>
    <w:rsid w:val="00A14D70"/>
    <w:rsid w:val="00A14ED1"/>
    <w:rsid w:val="00A417F6"/>
    <w:rsid w:val="00A5607D"/>
    <w:rsid w:val="00A60A86"/>
    <w:rsid w:val="00A66A01"/>
    <w:rsid w:val="00A675D7"/>
    <w:rsid w:val="00A704A4"/>
    <w:rsid w:val="00A757EB"/>
    <w:rsid w:val="00A77076"/>
    <w:rsid w:val="00A81DE6"/>
    <w:rsid w:val="00A9295E"/>
    <w:rsid w:val="00AA615C"/>
    <w:rsid w:val="00AC0DE4"/>
    <w:rsid w:val="00AC5066"/>
    <w:rsid w:val="00AD64C1"/>
    <w:rsid w:val="00AD7971"/>
    <w:rsid w:val="00AE0D7B"/>
    <w:rsid w:val="00AF2084"/>
    <w:rsid w:val="00B00D16"/>
    <w:rsid w:val="00B07186"/>
    <w:rsid w:val="00B21516"/>
    <w:rsid w:val="00B2749E"/>
    <w:rsid w:val="00B32893"/>
    <w:rsid w:val="00B35F37"/>
    <w:rsid w:val="00B373CE"/>
    <w:rsid w:val="00B4458D"/>
    <w:rsid w:val="00B46B71"/>
    <w:rsid w:val="00B71692"/>
    <w:rsid w:val="00B90A22"/>
    <w:rsid w:val="00B93235"/>
    <w:rsid w:val="00BA0F29"/>
    <w:rsid w:val="00BA19B0"/>
    <w:rsid w:val="00BA6770"/>
    <w:rsid w:val="00BE4C77"/>
    <w:rsid w:val="00C019F9"/>
    <w:rsid w:val="00C02A2F"/>
    <w:rsid w:val="00C03D66"/>
    <w:rsid w:val="00C14075"/>
    <w:rsid w:val="00C55C4C"/>
    <w:rsid w:val="00C56422"/>
    <w:rsid w:val="00C60B9E"/>
    <w:rsid w:val="00C61DFC"/>
    <w:rsid w:val="00C63ABC"/>
    <w:rsid w:val="00C63F76"/>
    <w:rsid w:val="00C67409"/>
    <w:rsid w:val="00C721F3"/>
    <w:rsid w:val="00C73C37"/>
    <w:rsid w:val="00C742AD"/>
    <w:rsid w:val="00C80703"/>
    <w:rsid w:val="00C845B3"/>
    <w:rsid w:val="00C86488"/>
    <w:rsid w:val="00C92A63"/>
    <w:rsid w:val="00CA5560"/>
    <w:rsid w:val="00CA6F21"/>
    <w:rsid w:val="00CB2103"/>
    <w:rsid w:val="00CD3262"/>
    <w:rsid w:val="00CD3997"/>
    <w:rsid w:val="00CE4C93"/>
    <w:rsid w:val="00CF028B"/>
    <w:rsid w:val="00CF5C0F"/>
    <w:rsid w:val="00D075D4"/>
    <w:rsid w:val="00D1485C"/>
    <w:rsid w:val="00D168BD"/>
    <w:rsid w:val="00D20B82"/>
    <w:rsid w:val="00D307E4"/>
    <w:rsid w:val="00D35241"/>
    <w:rsid w:val="00D45AE1"/>
    <w:rsid w:val="00D57D4A"/>
    <w:rsid w:val="00D64E9F"/>
    <w:rsid w:val="00DA0163"/>
    <w:rsid w:val="00DA0EC0"/>
    <w:rsid w:val="00DA560E"/>
    <w:rsid w:val="00DB0312"/>
    <w:rsid w:val="00DC7353"/>
    <w:rsid w:val="00DD0AA6"/>
    <w:rsid w:val="00DF1867"/>
    <w:rsid w:val="00E168E3"/>
    <w:rsid w:val="00E20B19"/>
    <w:rsid w:val="00E42F6A"/>
    <w:rsid w:val="00E50120"/>
    <w:rsid w:val="00E57C2D"/>
    <w:rsid w:val="00E63916"/>
    <w:rsid w:val="00E64F45"/>
    <w:rsid w:val="00E744B1"/>
    <w:rsid w:val="00E811F4"/>
    <w:rsid w:val="00E82735"/>
    <w:rsid w:val="00E91AF9"/>
    <w:rsid w:val="00E93CCE"/>
    <w:rsid w:val="00EA453C"/>
    <w:rsid w:val="00EA58C6"/>
    <w:rsid w:val="00EA6984"/>
    <w:rsid w:val="00EB66DA"/>
    <w:rsid w:val="00EC0856"/>
    <w:rsid w:val="00EC1F8B"/>
    <w:rsid w:val="00EC6AD7"/>
    <w:rsid w:val="00ED7B33"/>
    <w:rsid w:val="00EE1B81"/>
    <w:rsid w:val="00EE2F7D"/>
    <w:rsid w:val="00EF0060"/>
    <w:rsid w:val="00EF56B3"/>
    <w:rsid w:val="00F044CC"/>
    <w:rsid w:val="00F23DD2"/>
    <w:rsid w:val="00F24831"/>
    <w:rsid w:val="00F33F49"/>
    <w:rsid w:val="00F41241"/>
    <w:rsid w:val="00F60D5F"/>
    <w:rsid w:val="00F61FE0"/>
    <w:rsid w:val="00F6445A"/>
    <w:rsid w:val="00F67AC4"/>
    <w:rsid w:val="00F77946"/>
    <w:rsid w:val="00F87483"/>
    <w:rsid w:val="00F905D1"/>
    <w:rsid w:val="00F90CC8"/>
    <w:rsid w:val="00F91066"/>
    <w:rsid w:val="00FC1DAE"/>
    <w:rsid w:val="00FD4139"/>
    <w:rsid w:val="00FE1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semiHidden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semiHidden/>
  </w:style>
  <w:style w:type="paragraph" w:styleId="llb">
    <w:name w:val="footer"/>
    <w:basedOn w:val="Norml"/>
    <w:semiHidden/>
    <w:pPr>
      <w:tabs>
        <w:tab w:val="center" w:pos="4536"/>
        <w:tab w:val="right" w:pos="9072"/>
      </w:tabs>
    </w:pPr>
  </w:style>
  <w:style w:type="paragraph" w:styleId="Szvegtrzsbehzssal">
    <w:name w:val="Body Text Indent"/>
    <w:basedOn w:val="Norml"/>
    <w:semiHidden/>
    <w:pPr>
      <w:tabs>
        <w:tab w:val="left" w:pos="-720"/>
        <w:tab w:val="left" w:pos="0"/>
      </w:tabs>
      <w:suppressAutoHyphens/>
      <w:ind w:left="38"/>
      <w:jc w:val="both"/>
    </w:pPr>
    <w:rPr>
      <w:spacing w:val="-3"/>
      <w:sz w:val="22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Kiemels2">
    <w:name w:val="Strong"/>
    <w:qFormat/>
    <w:rPr>
      <w:b/>
      <w:bCs/>
    </w:rPr>
  </w:style>
  <w:style w:type="paragraph" w:styleId="Szvegblokk">
    <w:name w:val="Block Text"/>
    <w:basedOn w:val="Norml"/>
    <w:pPr>
      <w:ind w:left="567" w:right="-143"/>
    </w:pPr>
    <w:rPr>
      <w:rFonts w:ascii="Arial" w:hAnsi="Arial"/>
      <w:sz w:val="22"/>
      <w:szCs w:val="20"/>
    </w:rPr>
  </w:style>
  <w:style w:type="paragraph" w:styleId="Szvegtrzs">
    <w:name w:val="Body Text"/>
    <w:basedOn w:val="Norml"/>
    <w:semiHidden/>
    <w:pPr>
      <w:tabs>
        <w:tab w:val="left" w:pos="567"/>
      </w:tabs>
    </w:pPr>
    <w:rPr>
      <w:rFonts w:ascii="Arial" w:hAnsi="Arial" w:cs="Arial"/>
      <w:sz w:val="22"/>
      <w:szCs w:val="20"/>
    </w:rPr>
  </w:style>
  <w:style w:type="table" w:styleId="Rcsostblzat">
    <w:name w:val="Table Grid"/>
    <w:basedOn w:val="Normltblzat"/>
    <w:rsid w:val="00553F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ue">
    <w:name w:val="value"/>
    <w:basedOn w:val="Bekezdsalapbettpusa"/>
    <w:rsid w:val="00553FF6"/>
  </w:style>
  <w:style w:type="character" w:styleId="Hiperhivatkozs">
    <w:name w:val="Hyperlink"/>
    <w:rsid w:val="00E42F6A"/>
    <w:rPr>
      <w:color w:val="0000FF"/>
      <w:u w:val="single"/>
    </w:rPr>
  </w:style>
  <w:style w:type="character" w:customStyle="1" w:styleId="il">
    <w:name w:val="il"/>
    <w:rsid w:val="00F412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5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1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12B4E-6EDE-4368-B2F2-4A68BFDB3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2716</Words>
  <Characters>18744</Characters>
  <Application>Microsoft Office Word</Application>
  <DocSecurity>0</DocSecurity>
  <Lines>156</Lines>
  <Paragraphs>42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Cudy Future</Company>
  <LinksUpToDate>false</LinksUpToDate>
  <CharactersWithSpaces>21418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Kulcsár Ildikó és Dinkó József</dc:creator>
  <cp:lastModifiedBy>user</cp:lastModifiedBy>
  <cp:revision>2</cp:revision>
  <cp:lastPrinted>2017-05-26T07:08:00Z</cp:lastPrinted>
  <dcterms:created xsi:type="dcterms:W3CDTF">2019-05-22T09:37:00Z</dcterms:created>
  <dcterms:modified xsi:type="dcterms:W3CDTF">2019-05-22T09:37:00Z</dcterms:modified>
</cp:coreProperties>
</file>