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32D9" w:rsidRPr="00EB0B38" w:rsidRDefault="008E2E1B" w:rsidP="00EB0B38">
      <w:pPr>
        <w:spacing w:after="200" w:line="276" w:lineRule="auto"/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</w:pPr>
      <w:r w:rsidRPr="00BC23C1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  <w:t>1.   Az anyag/keverék é</w:t>
      </w:r>
      <w:r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  <w:t>s a vállalat/vállalkozás azonosí</w:t>
      </w:r>
      <w:r w:rsidR="00EB0B38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  <w:t>tása</w:t>
      </w:r>
    </w:p>
    <w:p w:rsidR="008E2E1B" w:rsidRPr="00EB0B38" w:rsidRDefault="008E2E1B" w:rsidP="008E2E1B">
      <w:pPr>
        <w:pStyle w:val="Default"/>
        <w:numPr>
          <w:ilvl w:val="1"/>
          <w:numId w:val="2"/>
        </w:numPr>
        <w:rPr>
          <w:b/>
          <w:bCs/>
          <w:sz w:val="20"/>
          <w:szCs w:val="20"/>
        </w:rPr>
      </w:pPr>
      <w:r w:rsidRPr="00EB0B38">
        <w:rPr>
          <w:b/>
          <w:bCs/>
          <w:sz w:val="20"/>
          <w:szCs w:val="20"/>
        </w:rPr>
        <w:t>Termékazonosí</w:t>
      </w:r>
      <w:r w:rsidR="00F227C6" w:rsidRPr="00EB0B38">
        <w:rPr>
          <w:b/>
          <w:bCs/>
          <w:sz w:val="20"/>
          <w:szCs w:val="20"/>
        </w:rPr>
        <w:t xml:space="preserve">tó: </w:t>
      </w:r>
    </w:p>
    <w:p w:rsidR="00DB05FC" w:rsidRPr="00EB0B38" w:rsidRDefault="00DB6EEF" w:rsidP="00DB05FC">
      <w:pPr>
        <w:pStyle w:val="Default"/>
        <w:ind w:left="360"/>
        <w:rPr>
          <w:b/>
          <w:bCs/>
          <w:sz w:val="20"/>
          <w:szCs w:val="20"/>
        </w:rPr>
      </w:pPr>
      <w:r>
        <w:rPr>
          <w:bCs/>
          <w:sz w:val="20"/>
          <w:szCs w:val="20"/>
        </w:rPr>
        <w:t xml:space="preserve">Termék neve: </w:t>
      </w:r>
      <w:proofErr w:type="gramStart"/>
      <w:r w:rsidR="00CB6525">
        <w:rPr>
          <w:b/>
          <w:bCs/>
          <w:sz w:val="20"/>
          <w:szCs w:val="20"/>
        </w:rPr>
        <w:t>BACI</w:t>
      </w:r>
      <w:proofErr w:type="gramEnd"/>
      <w:r w:rsidR="00CB6525">
        <w:rPr>
          <w:b/>
          <w:bCs/>
          <w:sz w:val="20"/>
          <w:szCs w:val="20"/>
        </w:rPr>
        <w:t xml:space="preserve"> HUSS!</w:t>
      </w:r>
      <w:r w:rsidRPr="00EB0B38">
        <w:rPr>
          <w:b/>
          <w:bCs/>
          <w:sz w:val="20"/>
          <w:szCs w:val="20"/>
        </w:rPr>
        <w:t xml:space="preserve"> OLAJ</w:t>
      </w:r>
    </w:p>
    <w:p w:rsidR="008E2E1B" w:rsidRPr="00EB0B38" w:rsidRDefault="008E2E1B" w:rsidP="00F227C6">
      <w:pPr>
        <w:pStyle w:val="Default"/>
        <w:rPr>
          <w:b/>
          <w:bCs/>
          <w:sz w:val="20"/>
          <w:szCs w:val="20"/>
        </w:rPr>
      </w:pPr>
    </w:p>
    <w:p w:rsidR="00F227C6" w:rsidRPr="00EB0B38" w:rsidRDefault="00F227C6" w:rsidP="00EB0B3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B0B38">
        <w:rPr>
          <w:rFonts w:ascii="Times New Roman" w:hAnsi="Times New Roman" w:cs="Times New Roman"/>
          <w:b/>
          <w:bCs/>
          <w:sz w:val="20"/>
          <w:szCs w:val="20"/>
        </w:rPr>
        <w:t xml:space="preserve">1.2 </w:t>
      </w:r>
      <w:r w:rsidR="00FE32D9" w:rsidRPr="00EB0B38">
        <w:rPr>
          <w:rFonts w:ascii="Times New Roman" w:hAnsi="Times New Roman" w:cs="Times New Roman"/>
          <w:b/>
          <w:sz w:val="20"/>
          <w:szCs w:val="20"/>
        </w:rPr>
        <w:t>Az anyag</w:t>
      </w:r>
      <w:r w:rsidR="008E2E1B" w:rsidRPr="00EB0B38">
        <w:rPr>
          <w:rFonts w:ascii="Times New Roman" w:hAnsi="Times New Roman" w:cs="Times New Roman"/>
          <w:b/>
          <w:sz w:val="20"/>
          <w:szCs w:val="20"/>
        </w:rPr>
        <w:t xml:space="preserve"> vagy keverék megfelelő azonosí</w:t>
      </w:r>
      <w:r w:rsidR="00FE32D9" w:rsidRPr="00EB0B38">
        <w:rPr>
          <w:rFonts w:ascii="Times New Roman" w:hAnsi="Times New Roman" w:cs="Times New Roman"/>
          <w:b/>
          <w:sz w:val="20"/>
          <w:szCs w:val="20"/>
        </w:rPr>
        <w:t xml:space="preserve">tott felhasználása, illetve </w:t>
      </w:r>
      <w:r w:rsidR="008E2E1B" w:rsidRPr="00EB0B38">
        <w:rPr>
          <w:rFonts w:ascii="Times New Roman" w:hAnsi="Times New Roman" w:cs="Times New Roman"/>
          <w:b/>
          <w:sz w:val="20"/>
          <w:szCs w:val="20"/>
        </w:rPr>
        <w:t>ellenjavallt</w:t>
      </w:r>
      <w:r w:rsidR="00FE32D9" w:rsidRPr="00EB0B38">
        <w:rPr>
          <w:rFonts w:ascii="Times New Roman" w:hAnsi="Times New Roman" w:cs="Times New Roman"/>
          <w:b/>
          <w:sz w:val="20"/>
          <w:szCs w:val="20"/>
        </w:rPr>
        <w:t xml:space="preserve"> felhasználása</w:t>
      </w:r>
      <w:r w:rsidRPr="00EB0B38">
        <w:rPr>
          <w:rFonts w:ascii="Times New Roman" w:hAnsi="Times New Roman" w:cs="Times New Roman"/>
          <w:b/>
          <w:bCs/>
          <w:sz w:val="20"/>
          <w:szCs w:val="20"/>
        </w:rPr>
        <w:t xml:space="preserve">: </w:t>
      </w:r>
      <w:r w:rsidRPr="00EB0B38">
        <w:rPr>
          <w:rFonts w:ascii="Times New Roman" w:hAnsi="Times New Roman" w:cs="Times New Roman"/>
          <w:sz w:val="20"/>
          <w:szCs w:val="20"/>
        </w:rPr>
        <w:t xml:space="preserve">alapanyag aromakészítményekhez és / </w:t>
      </w:r>
      <w:r w:rsidR="00FE32D9" w:rsidRPr="00EB0B38">
        <w:rPr>
          <w:rFonts w:ascii="Times New Roman" w:hAnsi="Times New Roman" w:cs="Times New Roman"/>
          <w:sz w:val="20"/>
          <w:szCs w:val="20"/>
        </w:rPr>
        <w:t xml:space="preserve">vagy illatszerek készítéséhez. </w:t>
      </w:r>
      <w:r w:rsidR="00281A6E" w:rsidRPr="00EB0B38">
        <w:rPr>
          <w:rFonts w:ascii="Times New Roman" w:hAnsi="Times New Roman" w:cs="Times New Roman"/>
          <w:sz w:val="20"/>
          <w:szCs w:val="20"/>
        </w:rPr>
        <w:br/>
      </w:r>
      <w:r w:rsidR="00DB6EEF">
        <w:rPr>
          <w:rFonts w:ascii="Times New Roman" w:hAnsi="Times New Roman" w:cs="Times New Roman"/>
          <w:sz w:val="20"/>
          <w:szCs w:val="20"/>
        </w:rPr>
        <w:t>Felhasználási szektorok kódjai és leírásai: SU 3 Ipari felhasználások; SU 22 Foglalkozásszerű felhasználások.</w:t>
      </w:r>
    </w:p>
    <w:p w:rsidR="00FE32D9" w:rsidRPr="00EB0B38" w:rsidRDefault="00FE32D9" w:rsidP="00FE32D9">
      <w:pPr>
        <w:pStyle w:val="Default"/>
        <w:rPr>
          <w:b/>
          <w:bCs/>
          <w:sz w:val="20"/>
          <w:szCs w:val="20"/>
        </w:rPr>
      </w:pPr>
    </w:p>
    <w:p w:rsidR="00FE32D9" w:rsidRPr="00EB0B38" w:rsidRDefault="00F227C6" w:rsidP="00FE32D9">
      <w:pPr>
        <w:pStyle w:val="Default"/>
        <w:rPr>
          <w:b/>
          <w:sz w:val="20"/>
          <w:szCs w:val="20"/>
        </w:rPr>
      </w:pPr>
      <w:r w:rsidRPr="00EB0B38">
        <w:rPr>
          <w:b/>
          <w:bCs/>
          <w:sz w:val="20"/>
          <w:szCs w:val="20"/>
        </w:rPr>
        <w:t xml:space="preserve">1.3 </w:t>
      </w:r>
      <w:r w:rsidR="00FE32D9" w:rsidRPr="00EB0B38">
        <w:rPr>
          <w:b/>
          <w:sz w:val="20"/>
          <w:szCs w:val="20"/>
        </w:rPr>
        <w:t>Gyártó, forgalmazó, a biztonsági adatlap szállítójának adatai:</w:t>
      </w:r>
    </w:p>
    <w:p w:rsidR="00FE32D9" w:rsidRPr="00CB6525" w:rsidRDefault="00FE32D9" w:rsidP="00FE32D9">
      <w:pPr>
        <w:spacing w:after="0" w:line="240" w:lineRule="auto"/>
        <w:ind w:firstLine="708"/>
        <w:rPr>
          <w:rFonts w:ascii="Times New Roman" w:hAnsi="Times New Roman"/>
          <w:b/>
          <w:sz w:val="20"/>
          <w:szCs w:val="20"/>
        </w:rPr>
      </w:pPr>
      <w:r w:rsidRPr="00CB6525">
        <w:rPr>
          <w:rFonts w:ascii="Times New Roman" w:hAnsi="Times New Roman"/>
          <w:b/>
          <w:sz w:val="20"/>
          <w:szCs w:val="20"/>
        </w:rPr>
        <w:t xml:space="preserve">Társaság: </w:t>
      </w:r>
      <w:r w:rsidRPr="00CB6525">
        <w:rPr>
          <w:rFonts w:ascii="Times New Roman" w:hAnsi="Times New Roman"/>
          <w:b/>
          <w:sz w:val="20"/>
          <w:szCs w:val="20"/>
        </w:rPr>
        <w:tab/>
      </w:r>
      <w:r w:rsidRPr="00CB6525">
        <w:rPr>
          <w:rFonts w:ascii="Times New Roman" w:hAnsi="Times New Roman"/>
          <w:b/>
          <w:sz w:val="20"/>
          <w:szCs w:val="20"/>
        </w:rPr>
        <w:tab/>
      </w:r>
      <w:proofErr w:type="spellStart"/>
      <w:r w:rsidRPr="00CB6525">
        <w:rPr>
          <w:rFonts w:ascii="Times New Roman" w:hAnsi="Times New Roman"/>
          <w:b/>
          <w:sz w:val="20"/>
          <w:szCs w:val="20"/>
        </w:rPr>
        <w:t>Hasti</w:t>
      </w:r>
      <w:proofErr w:type="spellEnd"/>
      <w:r w:rsidRPr="00CB6525">
        <w:rPr>
          <w:rFonts w:ascii="Times New Roman" w:hAnsi="Times New Roman"/>
          <w:b/>
          <w:sz w:val="20"/>
          <w:szCs w:val="20"/>
        </w:rPr>
        <w:t xml:space="preserve"> Kft.</w:t>
      </w:r>
    </w:p>
    <w:p w:rsidR="00FE32D9" w:rsidRPr="00CB6525" w:rsidRDefault="00FE32D9" w:rsidP="00FE32D9">
      <w:pPr>
        <w:spacing w:after="0" w:line="240" w:lineRule="auto"/>
        <w:ind w:left="708"/>
        <w:rPr>
          <w:rFonts w:ascii="Times New Roman" w:hAnsi="Times New Roman"/>
          <w:b/>
          <w:sz w:val="20"/>
          <w:szCs w:val="20"/>
        </w:rPr>
      </w:pPr>
      <w:r w:rsidRPr="00CB6525">
        <w:rPr>
          <w:rFonts w:ascii="Times New Roman" w:hAnsi="Times New Roman"/>
          <w:b/>
          <w:sz w:val="20"/>
          <w:szCs w:val="20"/>
        </w:rPr>
        <w:t>Cím</w:t>
      </w:r>
      <w:proofErr w:type="gramStart"/>
      <w:r w:rsidRPr="00CB6525">
        <w:rPr>
          <w:rFonts w:ascii="Times New Roman" w:hAnsi="Times New Roman"/>
          <w:b/>
          <w:sz w:val="20"/>
          <w:szCs w:val="20"/>
        </w:rPr>
        <w:t xml:space="preserve">:  </w:t>
      </w:r>
      <w:r w:rsidRPr="00CB6525">
        <w:rPr>
          <w:rFonts w:ascii="Times New Roman" w:hAnsi="Times New Roman"/>
          <w:b/>
          <w:sz w:val="20"/>
          <w:szCs w:val="20"/>
        </w:rPr>
        <w:tab/>
      </w:r>
      <w:r w:rsidRPr="00CB6525">
        <w:rPr>
          <w:rFonts w:ascii="Times New Roman" w:hAnsi="Times New Roman"/>
          <w:b/>
          <w:sz w:val="20"/>
          <w:szCs w:val="20"/>
        </w:rPr>
        <w:tab/>
      </w:r>
      <w:r w:rsidRPr="00CB6525">
        <w:rPr>
          <w:rFonts w:ascii="Times New Roman" w:hAnsi="Times New Roman"/>
          <w:b/>
          <w:sz w:val="20"/>
          <w:szCs w:val="20"/>
        </w:rPr>
        <w:tab/>
        <w:t>1132</w:t>
      </w:r>
      <w:proofErr w:type="gramEnd"/>
      <w:r w:rsidRPr="00CB6525">
        <w:rPr>
          <w:rFonts w:ascii="Times New Roman" w:hAnsi="Times New Roman"/>
          <w:b/>
          <w:sz w:val="20"/>
          <w:szCs w:val="20"/>
        </w:rPr>
        <w:t xml:space="preserve"> Budapest, Visegrádi u. 17.</w:t>
      </w:r>
    </w:p>
    <w:p w:rsidR="00FE32D9" w:rsidRPr="00EB0B38" w:rsidRDefault="00FE32D9" w:rsidP="00FE32D9">
      <w:pPr>
        <w:spacing w:after="0" w:line="240" w:lineRule="auto"/>
        <w:ind w:firstLine="708"/>
        <w:rPr>
          <w:rFonts w:ascii="Times New Roman" w:hAnsi="Times New Roman"/>
          <w:sz w:val="20"/>
          <w:szCs w:val="20"/>
        </w:rPr>
      </w:pPr>
      <w:r w:rsidRPr="00EB0B38">
        <w:rPr>
          <w:rFonts w:ascii="Times New Roman" w:hAnsi="Times New Roman"/>
          <w:sz w:val="20"/>
          <w:szCs w:val="20"/>
        </w:rPr>
        <w:t>Telefonszám:</w:t>
      </w:r>
      <w:r w:rsidRPr="00EB0B38">
        <w:rPr>
          <w:rFonts w:ascii="Times New Roman" w:hAnsi="Times New Roman"/>
          <w:sz w:val="20"/>
          <w:szCs w:val="20"/>
        </w:rPr>
        <w:tab/>
        <w:t xml:space="preserve"> </w:t>
      </w:r>
      <w:r w:rsidRPr="00EB0B38">
        <w:rPr>
          <w:rFonts w:ascii="Times New Roman" w:hAnsi="Times New Roman"/>
          <w:sz w:val="20"/>
          <w:szCs w:val="20"/>
        </w:rPr>
        <w:tab/>
        <w:t>+ 36 30 / 300 1888</w:t>
      </w:r>
    </w:p>
    <w:p w:rsidR="001E6273" w:rsidRPr="00EB0B38" w:rsidRDefault="00FE32D9" w:rsidP="001E6273">
      <w:pPr>
        <w:spacing w:after="0" w:line="240" w:lineRule="auto"/>
        <w:ind w:firstLine="708"/>
        <w:rPr>
          <w:rFonts w:ascii="Times New Roman" w:hAnsi="Times New Roman"/>
          <w:sz w:val="20"/>
          <w:szCs w:val="20"/>
        </w:rPr>
      </w:pPr>
      <w:proofErr w:type="gramStart"/>
      <w:r w:rsidRPr="00EB0B38">
        <w:rPr>
          <w:rFonts w:ascii="Times New Roman" w:hAnsi="Times New Roman"/>
          <w:sz w:val="20"/>
          <w:szCs w:val="20"/>
        </w:rPr>
        <w:t>e-mail</w:t>
      </w:r>
      <w:proofErr w:type="gramEnd"/>
      <w:r w:rsidRPr="00EB0B38">
        <w:rPr>
          <w:rFonts w:ascii="Times New Roman" w:hAnsi="Times New Roman"/>
          <w:sz w:val="20"/>
          <w:szCs w:val="20"/>
        </w:rPr>
        <w:t xml:space="preserve"> cím: </w:t>
      </w:r>
      <w:r w:rsidRPr="00EB0B38">
        <w:rPr>
          <w:rFonts w:ascii="Times New Roman" w:hAnsi="Times New Roman"/>
          <w:sz w:val="20"/>
          <w:szCs w:val="20"/>
        </w:rPr>
        <w:tab/>
      </w:r>
      <w:r w:rsidRPr="00EB0B38">
        <w:rPr>
          <w:rFonts w:ascii="Times New Roman" w:hAnsi="Times New Roman"/>
          <w:sz w:val="20"/>
          <w:szCs w:val="20"/>
        </w:rPr>
        <w:tab/>
      </w:r>
      <w:r w:rsidR="001E6273">
        <w:rPr>
          <w:rFonts w:ascii="Times New Roman" w:hAnsi="Times New Roman"/>
          <w:sz w:val="20"/>
          <w:szCs w:val="20"/>
        </w:rPr>
        <w:t>kamala@hasti.hu</w:t>
      </w:r>
    </w:p>
    <w:p w:rsidR="00FE32D9" w:rsidRPr="00EB0B38" w:rsidRDefault="00FE32D9" w:rsidP="00FE32D9">
      <w:pPr>
        <w:spacing w:after="0" w:line="240" w:lineRule="auto"/>
        <w:ind w:firstLine="708"/>
        <w:rPr>
          <w:rFonts w:ascii="Times New Roman" w:hAnsi="Times New Roman"/>
          <w:sz w:val="20"/>
          <w:szCs w:val="20"/>
        </w:rPr>
      </w:pPr>
      <w:proofErr w:type="gramStart"/>
      <w:r w:rsidRPr="00EB0B38">
        <w:rPr>
          <w:rFonts w:ascii="Times New Roman" w:hAnsi="Times New Roman"/>
          <w:sz w:val="20"/>
          <w:szCs w:val="20"/>
        </w:rPr>
        <w:t>felelős</w:t>
      </w:r>
      <w:proofErr w:type="gramEnd"/>
      <w:r w:rsidRPr="00EB0B38">
        <w:rPr>
          <w:rFonts w:ascii="Times New Roman" w:hAnsi="Times New Roman"/>
          <w:sz w:val="20"/>
          <w:szCs w:val="20"/>
        </w:rPr>
        <w:t xml:space="preserve"> személy neve: </w:t>
      </w:r>
      <w:r w:rsidRPr="00EB0B38">
        <w:rPr>
          <w:rFonts w:ascii="Times New Roman" w:hAnsi="Times New Roman"/>
          <w:sz w:val="20"/>
          <w:szCs w:val="20"/>
        </w:rPr>
        <w:tab/>
      </w:r>
      <w:proofErr w:type="spellStart"/>
      <w:r w:rsidRPr="00EB0B38">
        <w:rPr>
          <w:rFonts w:ascii="Times New Roman" w:hAnsi="Times New Roman"/>
          <w:sz w:val="20"/>
          <w:szCs w:val="20"/>
        </w:rPr>
        <w:t>Dóczy</w:t>
      </w:r>
      <w:proofErr w:type="spellEnd"/>
      <w:r w:rsidRPr="00EB0B38">
        <w:rPr>
          <w:rFonts w:ascii="Times New Roman" w:hAnsi="Times New Roman"/>
          <w:sz w:val="20"/>
          <w:szCs w:val="20"/>
        </w:rPr>
        <w:t xml:space="preserve"> László</w:t>
      </w:r>
    </w:p>
    <w:p w:rsidR="00F227C6" w:rsidRPr="00EB0B38" w:rsidRDefault="00FE32D9" w:rsidP="00FE32D9">
      <w:pPr>
        <w:spacing w:after="0" w:line="240" w:lineRule="auto"/>
        <w:ind w:firstLine="708"/>
        <w:rPr>
          <w:rFonts w:ascii="Times New Roman" w:hAnsi="Times New Roman"/>
          <w:sz w:val="20"/>
          <w:szCs w:val="20"/>
        </w:rPr>
      </w:pPr>
      <w:r w:rsidRPr="00DB6EEF">
        <w:rPr>
          <w:rFonts w:ascii="Times New Roman" w:hAnsi="Times New Roman"/>
          <w:b/>
          <w:sz w:val="20"/>
          <w:szCs w:val="20"/>
        </w:rPr>
        <w:t>Sürgősségi telefon: 06 80 201119</w:t>
      </w:r>
      <w:r w:rsidRPr="00EB0B38">
        <w:rPr>
          <w:rFonts w:ascii="Times New Roman" w:hAnsi="Times New Roman"/>
          <w:sz w:val="20"/>
          <w:szCs w:val="20"/>
        </w:rPr>
        <w:t xml:space="preserve">    ETTSZ zöld </w:t>
      </w:r>
      <w:proofErr w:type="gramStart"/>
      <w:r w:rsidRPr="00EB0B38">
        <w:rPr>
          <w:rFonts w:ascii="Times New Roman" w:hAnsi="Times New Roman"/>
          <w:sz w:val="20"/>
          <w:szCs w:val="20"/>
        </w:rPr>
        <w:t>szám    1097</w:t>
      </w:r>
      <w:proofErr w:type="gramEnd"/>
      <w:r w:rsidRPr="00EB0B38">
        <w:rPr>
          <w:rFonts w:ascii="Times New Roman" w:hAnsi="Times New Roman"/>
          <w:sz w:val="20"/>
          <w:szCs w:val="20"/>
        </w:rPr>
        <w:t xml:space="preserve"> Budapest, Nagyvárad tér 2.</w:t>
      </w:r>
    </w:p>
    <w:p w:rsidR="00F227C6" w:rsidRDefault="00F227C6" w:rsidP="00F227C6">
      <w:pPr>
        <w:pStyle w:val="Default"/>
      </w:pPr>
    </w:p>
    <w:p w:rsidR="008E2E1B" w:rsidRPr="00BE63F7" w:rsidRDefault="00BE63F7" w:rsidP="00BE63F7">
      <w:pPr>
        <w:spacing w:after="200" w:line="276" w:lineRule="auto"/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</w:pPr>
      <w:r w:rsidRPr="00BA7F1C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  <w:t xml:space="preserve">2.   </w:t>
      </w:r>
      <w:r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  <w:t>Veszélyesség szerinti besorolás</w:t>
      </w:r>
    </w:p>
    <w:p w:rsidR="00BE63F7" w:rsidRPr="00BE63F7" w:rsidRDefault="00BE63F7" w:rsidP="00BE63F7">
      <w:pPr>
        <w:pStyle w:val="Listaszerbekezds"/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/>
          <w:sz w:val="20"/>
        </w:rPr>
      </w:pPr>
      <w:r w:rsidRPr="00BE63F7">
        <w:rPr>
          <w:rFonts w:ascii="Times New Roman" w:hAnsi="Times New Roman"/>
          <w:b/>
        </w:rPr>
        <w:t>Az anyag vagy keverék osztályozása</w:t>
      </w:r>
    </w:p>
    <w:p w:rsidR="007173BD" w:rsidRPr="007173BD" w:rsidRDefault="00DB613D" w:rsidP="007173B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B0B38">
        <w:rPr>
          <w:rFonts w:ascii="Times New Roman" w:hAnsi="Times New Roman" w:cs="Times New Roman"/>
          <w:b/>
          <w:i/>
          <w:sz w:val="20"/>
          <w:szCs w:val="20"/>
        </w:rPr>
        <w:t>Az 1272/2008/EK rendelet szerinti osztályozás</w:t>
      </w:r>
      <w:r w:rsidR="00DB6EEF">
        <w:rPr>
          <w:rFonts w:ascii="Times New Roman" w:hAnsi="Times New Roman" w:cs="Times New Roman"/>
          <w:b/>
          <w:i/>
          <w:sz w:val="20"/>
          <w:szCs w:val="20"/>
        </w:rPr>
        <w:br/>
      </w:r>
      <w:proofErr w:type="spellStart"/>
      <w:r w:rsidR="007173BD" w:rsidRPr="007173BD">
        <w:rPr>
          <w:rFonts w:ascii="Times New Roman" w:hAnsi="Times New Roman" w:cs="Times New Roman"/>
          <w:sz w:val="20"/>
          <w:szCs w:val="20"/>
        </w:rPr>
        <w:t>Tűzv</w:t>
      </w:r>
      <w:proofErr w:type="spellEnd"/>
      <w:r w:rsidR="007173BD" w:rsidRPr="007173BD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="007173BD" w:rsidRPr="007173BD">
        <w:rPr>
          <w:rFonts w:ascii="Times New Roman" w:hAnsi="Times New Roman" w:cs="Times New Roman"/>
          <w:sz w:val="20"/>
          <w:szCs w:val="20"/>
        </w:rPr>
        <w:t>foly</w:t>
      </w:r>
      <w:proofErr w:type="spellEnd"/>
      <w:r w:rsidR="007173BD" w:rsidRPr="007173BD">
        <w:rPr>
          <w:rFonts w:ascii="Times New Roman" w:hAnsi="Times New Roman" w:cs="Times New Roman"/>
          <w:sz w:val="20"/>
          <w:szCs w:val="20"/>
        </w:rPr>
        <w:t>. 3         H226 Tűzveszélyes folyadék és gőz.</w:t>
      </w:r>
    </w:p>
    <w:p w:rsidR="007173BD" w:rsidRPr="007173BD" w:rsidRDefault="007173BD" w:rsidP="007173B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7173BD">
        <w:rPr>
          <w:rFonts w:ascii="Times New Roman" w:hAnsi="Times New Roman" w:cs="Times New Roman"/>
          <w:sz w:val="20"/>
          <w:szCs w:val="20"/>
        </w:rPr>
        <w:t>Asp</w:t>
      </w:r>
      <w:proofErr w:type="spellEnd"/>
      <w:r w:rsidRPr="007173BD">
        <w:rPr>
          <w:rFonts w:ascii="Times New Roman" w:hAnsi="Times New Roman" w:cs="Times New Roman"/>
          <w:sz w:val="20"/>
          <w:szCs w:val="20"/>
        </w:rPr>
        <w:t xml:space="preserve">. vesz. 1         </w:t>
      </w:r>
      <w:r w:rsidR="00536F5F">
        <w:rPr>
          <w:rFonts w:ascii="Times New Roman" w:hAnsi="Times New Roman" w:cs="Times New Roman"/>
          <w:sz w:val="20"/>
          <w:szCs w:val="20"/>
        </w:rPr>
        <w:t xml:space="preserve"> </w:t>
      </w:r>
      <w:r w:rsidRPr="007173BD">
        <w:rPr>
          <w:rFonts w:ascii="Times New Roman" w:hAnsi="Times New Roman" w:cs="Times New Roman"/>
          <w:sz w:val="20"/>
          <w:szCs w:val="20"/>
        </w:rPr>
        <w:t xml:space="preserve">H304 Lenyelve és a légutakba kerülve halálos lehet. </w:t>
      </w:r>
    </w:p>
    <w:p w:rsidR="007173BD" w:rsidRPr="007173BD" w:rsidRDefault="007173BD" w:rsidP="007173B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173BD">
        <w:rPr>
          <w:rFonts w:ascii="Times New Roman" w:hAnsi="Times New Roman" w:cs="Times New Roman"/>
          <w:sz w:val="20"/>
          <w:szCs w:val="20"/>
        </w:rPr>
        <w:t xml:space="preserve">Vízi, akut </w:t>
      </w:r>
      <w:proofErr w:type="gramStart"/>
      <w:r w:rsidRPr="007173BD">
        <w:rPr>
          <w:rFonts w:ascii="Times New Roman" w:hAnsi="Times New Roman" w:cs="Times New Roman"/>
          <w:sz w:val="20"/>
          <w:szCs w:val="20"/>
        </w:rPr>
        <w:t>1           H400</w:t>
      </w:r>
      <w:proofErr w:type="gramEnd"/>
      <w:r w:rsidRPr="007173BD">
        <w:rPr>
          <w:rFonts w:ascii="Times New Roman" w:hAnsi="Times New Roman" w:cs="Times New Roman"/>
          <w:sz w:val="20"/>
          <w:szCs w:val="20"/>
        </w:rPr>
        <w:t xml:space="preserve"> Nagyon mérgező a vízi élővilágra.</w:t>
      </w:r>
    </w:p>
    <w:p w:rsidR="007173BD" w:rsidRPr="007173BD" w:rsidRDefault="007173BD" w:rsidP="007173B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173BD">
        <w:rPr>
          <w:rFonts w:ascii="Times New Roman" w:hAnsi="Times New Roman" w:cs="Times New Roman"/>
          <w:sz w:val="20"/>
          <w:szCs w:val="20"/>
        </w:rPr>
        <w:t xml:space="preserve">Vízi, krónikus </w:t>
      </w:r>
      <w:proofErr w:type="gramStart"/>
      <w:r w:rsidRPr="007173BD">
        <w:rPr>
          <w:rFonts w:ascii="Times New Roman" w:hAnsi="Times New Roman" w:cs="Times New Roman"/>
          <w:sz w:val="20"/>
          <w:szCs w:val="20"/>
        </w:rPr>
        <w:t>1    H410</w:t>
      </w:r>
      <w:proofErr w:type="gramEnd"/>
      <w:r w:rsidRPr="007173BD">
        <w:rPr>
          <w:rFonts w:ascii="Times New Roman" w:hAnsi="Times New Roman" w:cs="Times New Roman"/>
          <w:sz w:val="20"/>
          <w:szCs w:val="20"/>
        </w:rPr>
        <w:t xml:space="preserve"> Nagyon mérgező a vízi élővilágra, hosszan tartó károsodást okoz. </w:t>
      </w:r>
    </w:p>
    <w:p w:rsidR="007173BD" w:rsidRPr="007173BD" w:rsidRDefault="007173BD" w:rsidP="007173B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7173BD">
        <w:rPr>
          <w:rFonts w:ascii="Times New Roman" w:hAnsi="Times New Roman" w:cs="Times New Roman"/>
          <w:sz w:val="20"/>
          <w:szCs w:val="20"/>
        </w:rPr>
        <w:t>Bőrirrit</w:t>
      </w:r>
      <w:proofErr w:type="spellEnd"/>
      <w:r w:rsidRPr="007173BD">
        <w:rPr>
          <w:rFonts w:ascii="Times New Roman" w:hAnsi="Times New Roman" w:cs="Times New Roman"/>
          <w:sz w:val="20"/>
          <w:szCs w:val="20"/>
        </w:rPr>
        <w:t>. 2              H315 Bőrirritáló hatású.</w:t>
      </w:r>
    </w:p>
    <w:p w:rsidR="002D0FB5" w:rsidRDefault="007173BD" w:rsidP="007173B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7173BD">
        <w:rPr>
          <w:rFonts w:ascii="Times New Roman" w:hAnsi="Times New Roman" w:cs="Times New Roman"/>
          <w:sz w:val="20"/>
          <w:szCs w:val="20"/>
        </w:rPr>
        <w:t>Bőrszenz</w:t>
      </w:r>
      <w:proofErr w:type="spellEnd"/>
      <w:r w:rsidRPr="007173BD">
        <w:rPr>
          <w:rFonts w:ascii="Times New Roman" w:hAnsi="Times New Roman" w:cs="Times New Roman"/>
          <w:sz w:val="20"/>
          <w:szCs w:val="20"/>
        </w:rPr>
        <w:t xml:space="preserve">. 1         </w:t>
      </w:r>
      <w:r w:rsidR="00536F5F">
        <w:rPr>
          <w:rFonts w:ascii="Times New Roman" w:hAnsi="Times New Roman" w:cs="Times New Roman"/>
          <w:sz w:val="20"/>
          <w:szCs w:val="20"/>
        </w:rPr>
        <w:t xml:space="preserve">  </w:t>
      </w:r>
      <w:r w:rsidRPr="007173BD">
        <w:rPr>
          <w:rFonts w:ascii="Times New Roman" w:hAnsi="Times New Roman" w:cs="Times New Roman"/>
          <w:sz w:val="20"/>
          <w:szCs w:val="20"/>
        </w:rPr>
        <w:t>H317 Allergiás bőrreakciót válthat ki.</w:t>
      </w:r>
    </w:p>
    <w:p w:rsidR="00284A59" w:rsidRPr="002D0FB5" w:rsidRDefault="002D0FB5" w:rsidP="007173B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Szemirrit</w:t>
      </w:r>
      <w:proofErr w:type="spellEnd"/>
      <w:r>
        <w:rPr>
          <w:rFonts w:ascii="Times New Roman" w:hAnsi="Times New Roman" w:cs="Times New Roman"/>
          <w:sz w:val="20"/>
          <w:szCs w:val="20"/>
        </w:rPr>
        <w:t>. 2 H319 Súlyos szemirritációt okoz.</w:t>
      </w:r>
      <w:r>
        <w:rPr>
          <w:rFonts w:ascii="Times New Roman" w:hAnsi="Times New Roman" w:cs="Times New Roman"/>
          <w:sz w:val="20"/>
          <w:szCs w:val="20"/>
        </w:rPr>
        <w:br/>
        <w:t>STOT SE 3 H335-H336 Légúti irritációt okozhat. Álmosságot, szédülést okozhat.</w:t>
      </w:r>
      <w:r w:rsidR="007173BD">
        <w:rPr>
          <w:rFonts w:ascii="Times New Roman" w:hAnsi="Times New Roman" w:cs="Times New Roman"/>
          <w:sz w:val="20"/>
          <w:szCs w:val="20"/>
        </w:rPr>
        <w:br/>
      </w:r>
    </w:p>
    <w:p w:rsidR="00284A59" w:rsidRPr="00284A59" w:rsidRDefault="00284A59" w:rsidP="00284A59">
      <w:pPr>
        <w:tabs>
          <w:tab w:val="left" w:pos="142"/>
          <w:tab w:val="left" w:pos="2410"/>
          <w:tab w:val="left" w:pos="3828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284A59">
        <w:rPr>
          <w:rFonts w:ascii="Times New Roman" w:hAnsi="Times New Roman" w:cs="Times New Roman"/>
          <w:b/>
          <w:sz w:val="20"/>
          <w:szCs w:val="20"/>
        </w:rPr>
        <w:t xml:space="preserve">A 67/548/EGK irányelv vagy a 1999/45/EK irányelv szerinti osztályozás </w:t>
      </w:r>
    </w:p>
    <w:p w:rsidR="007173BD" w:rsidRPr="007173BD" w:rsidRDefault="007173BD" w:rsidP="007173BD">
      <w:pPr>
        <w:tabs>
          <w:tab w:val="left" w:pos="142"/>
          <w:tab w:val="left" w:pos="2410"/>
          <w:tab w:val="left" w:pos="3828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7173BD">
        <w:rPr>
          <w:rFonts w:ascii="Times New Roman" w:hAnsi="Times New Roman" w:cs="Times New Roman"/>
          <w:sz w:val="20"/>
          <w:szCs w:val="20"/>
        </w:rPr>
        <w:t>Xn</w:t>
      </w:r>
      <w:proofErr w:type="spellEnd"/>
      <w:r w:rsidRPr="007173BD">
        <w:rPr>
          <w:rFonts w:ascii="Times New Roman" w:hAnsi="Times New Roman" w:cs="Times New Roman"/>
          <w:sz w:val="20"/>
          <w:szCs w:val="20"/>
        </w:rPr>
        <w:t>; Ártalmas</w:t>
      </w:r>
    </w:p>
    <w:p w:rsidR="007173BD" w:rsidRPr="007173BD" w:rsidRDefault="007173BD" w:rsidP="007173BD">
      <w:pPr>
        <w:tabs>
          <w:tab w:val="left" w:pos="142"/>
          <w:tab w:val="left" w:pos="2410"/>
          <w:tab w:val="left" w:pos="3828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173BD">
        <w:rPr>
          <w:rFonts w:ascii="Times New Roman" w:hAnsi="Times New Roman" w:cs="Times New Roman"/>
          <w:sz w:val="20"/>
          <w:szCs w:val="20"/>
        </w:rPr>
        <w:t xml:space="preserve">R65: Lenyelve ártalmas, aspiráció (idegen anyagnak a légutakba beszívása) esetén tüdőkárosodást okozhat. </w:t>
      </w:r>
    </w:p>
    <w:p w:rsidR="007173BD" w:rsidRPr="007173BD" w:rsidRDefault="007173BD" w:rsidP="007173BD">
      <w:pPr>
        <w:tabs>
          <w:tab w:val="left" w:pos="142"/>
          <w:tab w:val="left" w:pos="2410"/>
          <w:tab w:val="left" w:pos="3828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7173BD">
        <w:rPr>
          <w:rFonts w:ascii="Times New Roman" w:hAnsi="Times New Roman" w:cs="Times New Roman"/>
          <w:sz w:val="20"/>
          <w:szCs w:val="20"/>
        </w:rPr>
        <w:t>Xi</w:t>
      </w:r>
      <w:proofErr w:type="spellEnd"/>
      <w:r w:rsidRPr="007173BD">
        <w:rPr>
          <w:rFonts w:ascii="Times New Roman" w:hAnsi="Times New Roman" w:cs="Times New Roman"/>
          <w:sz w:val="20"/>
          <w:szCs w:val="20"/>
        </w:rPr>
        <w:t xml:space="preserve">; </w:t>
      </w:r>
      <w:proofErr w:type="spellStart"/>
      <w:r w:rsidRPr="007173BD">
        <w:rPr>
          <w:rFonts w:ascii="Times New Roman" w:hAnsi="Times New Roman" w:cs="Times New Roman"/>
          <w:sz w:val="20"/>
          <w:szCs w:val="20"/>
        </w:rPr>
        <w:t>Irritatív</w:t>
      </w:r>
      <w:proofErr w:type="spellEnd"/>
    </w:p>
    <w:p w:rsidR="007173BD" w:rsidRPr="007173BD" w:rsidRDefault="007173BD" w:rsidP="007173BD">
      <w:pPr>
        <w:tabs>
          <w:tab w:val="left" w:pos="142"/>
          <w:tab w:val="left" w:pos="2410"/>
          <w:tab w:val="left" w:pos="3828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173BD">
        <w:rPr>
          <w:rFonts w:ascii="Times New Roman" w:hAnsi="Times New Roman" w:cs="Times New Roman"/>
          <w:sz w:val="20"/>
          <w:szCs w:val="20"/>
        </w:rPr>
        <w:t xml:space="preserve">R38: Bőrizgató hatású. </w:t>
      </w:r>
    </w:p>
    <w:p w:rsidR="007173BD" w:rsidRPr="007173BD" w:rsidRDefault="007173BD" w:rsidP="007173BD">
      <w:pPr>
        <w:tabs>
          <w:tab w:val="left" w:pos="142"/>
          <w:tab w:val="left" w:pos="2410"/>
          <w:tab w:val="left" w:pos="3828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7173BD">
        <w:rPr>
          <w:rFonts w:ascii="Times New Roman" w:hAnsi="Times New Roman" w:cs="Times New Roman"/>
          <w:sz w:val="20"/>
          <w:szCs w:val="20"/>
        </w:rPr>
        <w:t>Xi</w:t>
      </w:r>
      <w:proofErr w:type="spellEnd"/>
      <w:r w:rsidRPr="007173BD">
        <w:rPr>
          <w:rFonts w:ascii="Times New Roman" w:hAnsi="Times New Roman" w:cs="Times New Roman"/>
          <w:sz w:val="20"/>
          <w:szCs w:val="20"/>
        </w:rPr>
        <w:t>; Túlérzékenységet okozó</w:t>
      </w:r>
    </w:p>
    <w:p w:rsidR="007173BD" w:rsidRPr="007173BD" w:rsidRDefault="007173BD" w:rsidP="007173BD">
      <w:pPr>
        <w:tabs>
          <w:tab w:val="left" w:pos="142"/>
          <w:tab w:val="left" w:pos="2410"/>
          <w:tab w:val="left" w:pos="3828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173BD">
        <w:rPr>
          <w:rFonts w:ascii="Times New Roman" w:hAnsi="Times New Roman" w:cs="Times New Roman"/>
          <w:sz w:val="20"/>
          <w:szCs w:val="20"/>
        </w:rPr>
        <w:t>R43: Bőrrel érintkezve túlérzékenységet okozhat (</w:t>
      </w:r>
      <w:proofErr w:type="spellStart"/>
      <w:r w:rsidRPr="007173BD">
        <w:rPr>
          <w:rFonts w:ascii="Times New Roman" w:hAnsi="Times New Roman" w:cs="Times New Roman"/>
          <w:sz w:val="20"/>
          <w:szCs w:val="20"/>
        </w:rPr>
        <w:t>szenzibilizáló</w:t>
      </w:r>
      <w:proofErr w:type="spellEnd"/>
      <w:r w:rsidRPr="007173BD">
        <w:rPr>
          <w:rFonts w:ascii="Times New Roman" w:hAnsi="Times New Roman" w:cs="Times New Roman"/>
          <w:sz w:val="20"/>
          <w:szCs w:val="20"/>
        </w:rPr>
        <w:t xml:space="preserve"> hatású lehet). </w:t>
      </w:r>
    </w:p>
    <w:p w:rsidR="007173BD" w:rsidRPr="007173BD" w:rsidRDefault="007173BD" w:rsidP="007173BD">
      <w:pPr>
        <w:tabs>
          <w:tab w:val="left" w:pos="142"/>
          <w:tab w:val="left" w:pos="2410"/>
          <w:tab w:val="left" w:pos="3828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173BD">
        <w:rPr>
          <w:rFonts w:ascii="Times New Roman" w:hAnsi="Times New Roman" w:cs="Times New Roman"/>
          <w:sz w:val="20"/>
          <w:szCs w:val="20"/>
        </w:rPr>
        <w:t>N; Környezeti veszély</w:t>
      </w:r>
    </w:p>
    <w:p w:rsidR="007173BD" w:rsidRPr="007173BD" w:rsidRDefault="007173BD" w:rsidP="007173BD">
      <w:pPr>
        <w:tabs>
          <w:tab w:val="left" w:pos="142"/>
          <w:tab w:val="left" w:pos="2410"/>
          <w:tab w:val="left" w:pos="3828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173BD">
        <w:rPr>
          <w:rFonts w:ascii="Times New Roman" w:hAnsi="Times New Roman" w:cs="Times New Roman"/>
          <w:sz w:val="20"/>
          <w:szCs w:val="20"/>
        </w:rPr>
        <w:t xml:space="preserve">R50/53: Nagyon mérgező a vízi szervezetekre, a vízi környezetben hosszan tartó károsodást okozhat. </w:t>
      </w:r>
    </w:p>
    <w:p w:rsidR="00284A59" w:rsidRPr="00284A59" w:rsidRDefault="007173BD" w:rsidP="007173BD">
      <w:pPr>
        <w:tabs>
          <w:tab w:val="left" w:pos="142"/>
          <w:tab w:val="left" w:pos="2410"/>
          <w:tab w:val="left" w:pos="3828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173BD">
        <w:rPr>
          <w:rFonts w:ascii="Times New Roman" w:hAnsi="Times New Roman" w:cs="Times New Roman"/>
          <w:sz w:val="20"/>
          <w:szCs w:val="20"/>
        </w:rPr>
        <w:t>R10: Kis mértékben tűzveszélyes.</w:t>
      </w:r>
      <w:r>
        <w:rPr>
          <w:rFonts w:ascii="Times New Roman" w:hAnsi="Times New Roman" w:cs="Times New Roman"/>
          <w:sz w:val="20"/>
          <w:szCs w:val="20"/>
        </w:rPr>
        <w:br/>
      </w:r>
    </w:p>
    <w:p w:rsidR="00284A59" w:rsidRPr="00284A59" w:rsidRDefault="00284A59" w:rsidP="00284A59">
      <w:pPr>
        <w:tabs>
          <w:tab w:val="left" w:pos="142"/>
          <w:tab w:val="left" w:pos="2410"/>
          <w:tab w:val="left" w:pos="3828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284A59">
        <w:rPr>
          <w:rFonts w:ascii="Times New Roman" w:hAnsi="Times New Roman" w:cs="Times New Roman"/>
          <w:b/>
          <w:sz w:val="20"/>
          <w:szCs w:val="20"/>
        </w:rPr>
        <w:t>Az emberek és a környezet veszélyeztetettségére vonatkozó különleges információk</w:t>
      </w:r>
    </w:p>
    <w:p w:rsidR="00284A59" w:rsidRPr="003930B3" w:rsidRDefault="00284A59" w:rsidP="00284A59">
      <w:pPr>
        <w:tabs>
          <w:tab w:val="left" w:pos="142"/>
          <w:tab w:val="left" w:pos="2410"/>
          <w:tab w:val="left" w:pos="3828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84A59">
        <w:rPr>
          <w:rFonts w:ascii="Times New Roman" w:hAnsi="Times New Roman" w:cs="Times New Roman"/>
          <w:sz w:val="20"/>
          <w:szCs w:val="20"/>
        </w:rPr>
        <w:t>A termék jelölése a többször módosított "Készítmények általános besorolási EK</w:t>
      </w:r>
      <w:r w:rsidR="003930B3">
        <w:rPr>
          <w:rFonts w:ascii="Times New Roman" w:hAnsi="Times New Roman" w:cs="Times New Roman"/>
          <w:sz w:val="20"/>
          <w:szCs w:val="20"/>
        </w:rPr>
        <w:t xml:space="preserve">-irányelvei" </w:t>
      </w:r>
      <w:r w:rsidRPr="00284A59">
        <w:rPr>
          <w:rFonts w:ascii="Times New Roman" w:hAnsi="Times New Roman" w:cs="Times New Roman"/>
          <w:sz w:val="20"/>
          <w:szCs w:val="20"/>
        </w:rPr>
        <w:t>értelmében kötelező.</w:t>
      </w:r>
      <w:r>
        <w:rPr>
          <w:rFonts w:ascii="Times New Roman" w:hAnsi="Times New Roman" w:cs="Times New Roman"/>
          <w:sz w:val="20"/>
          <w:szCs w:val="20"/>
        </w:rPr>
        <w:br/>
      </w:r>
      <w:r w:rsidRPr="00284A59">
        <w:rPr>
          <w:rFonts w:ascii="Times New Roman" w:hAnsi="Times New Roman" w:cs="Times New Roman"/>
          <w:b/>
          <w:sz w:val="20"/>
          <w:szCs w:val="20"/>
        </w:rPr>
        <w:t>Osztályozási rendszer:</w:t>
      </w:r>
    </w:p>
    <w:p w:rsidR="001C7FF8" w:rsidRPr="00CD78EA" w:rsidRDefault="00284A59" w:rsidP="00284A59">
      <w:pPr>
        <w:tabs>
          <w:tab w:val="left" w:pos="142"/>
          <w:tab w:val="left" w:pos="2410"/>
          <w:tab w:val="left" w:pos="3828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84A59">
        <w:rPr>
          <w:rFonts w:ascii="Times New Roman" w:hAnsi="Times New Roman" w:cs="Times New Roman"/>
          <w:sz w:val="20"/>
          <w:szCs w:val="20"/>
        </w:rPr>
        <w:t>Az osztályba</w:t>
      </w:r>
      <w:r w:rsidR="003930B3">
        <w:rPr>
          <w:rFonts w:ascii="Times New Roman" w:hAnsi="Times New Roman" w:cs="Times New Roman"/>
          <w:sz w:val="20"/>
          <w:szCs w:val="20"/>
        </w:rPr>
        <w:t xml:space="preserve"> </w:t>
      </w:r>
      <w:r w:rsidRPr="00284A59">
        <w:rPr>
          <w:rFonts w:ascii="Times New Roman" w:hAnsi="Times New Roman" w:cs="Times New Roman"/>
          <w:sz w:val="20"/>
          <w:szCs w:val="20"/>
        </w:rPr>
        <w:t>sorolás megfelel az érvén</w:t>
      </w:r>
      <w:r w:rsidR="00CD78EA">
        <w:rPr>
          <w:rFonts w:ascii="Times New Roman" w:hAnsi="Times New Roman" w:cs="Times New Roman"/>
          <w:sz w:val="20"/>
          <w:szCs w:val="20"/>
        </w:rPr>
        <w:t>yes EK listáknak, de</w:t>
      </w:r>
      <w:r w:rsidRPr="00284A59">
        <w:rPr>
          <w:rFonts w:ascii="Times New Roman" w:hAnsi="Times New Roman" w:cs="Times New Roman"/>
          <w:sz w:val="20"/>
          <w:szCs w:val="20"/>
        </w:rPr>
        <w:t xml:space="preserve"> szakirodalo</w:t>
      </w:r>
      <w:r w:rsidR="00CD78EA">
        <w:rPr>
          <w:rFonts w:ascii="Times New Roman" w:hAnsi="Times New Roman" w:cs="Times New Roman"/>
          <w:sz w:val="20"/>
          <w:szCs w:val="20"/>
        </w:rPr>
        <w:t xml:space="preserve">mból származó és a cégek által </w:t>
      </w:r>
      <w:r w:rsidRPr="00284A59">
        <w:rPr>
          <w:rFonts w:ascii="Times New Roman" w:hAnsi="Times New Roman" w:cs="Times New Roman"/>
          <w:sz w:val="20"/>
          <w:szCs w:val="20"/>
        </w:rPr>
        <w:t>megadott adatok</w:t>
      </w:r>
      <w:r w:rsidR="00CD78EA">
        <w:rPr>
          <w:rFonts w:ascii="Times New Roman" w:hAnsi="Times New Roman" w:cs="Times New Roman"/>
          <w:sz w:val="20"/>
          <w:szCs w:val="20"/>
        </w:rPr>
        <w:t xml:space="preserve"> is.</w:t>
      </w:r>
      <w:r w:rsidR="001C7FF8" w:rsidRPr="00284A59">
        <w:rPr>
          <w:rFonts w:ascii="Times New Roman" w:hAnsi="Times New Roman" w:cs="Times New Roman"/>
          <w:sz w:val="20"/>
          <w:szCs w:val="20"/>
        </w:rPr>
        <w:tab/>
      </w:r>
    </w:p>
    <w:p w:rsidR="00EB0B38" w:rsidRPr="00EB0B38" w:rsidRDefault="00EB0B38" w:rsidP="00DB613D">
      <w:pPr>
        <w:tabs>
          <w:tab w:val="left" w:pos="142"/>
          <w:tab w:val="left" w:pos="2410"/>
          <w:tab w:val="left" w:pos="3828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227C6" w:rsidRPr="00BE63F7" w:rsidRDefault="00F227C6" w:rsidP="00F227C6">
      <w:pPr>
        <w:pStyle w:val="Default"/>
        <w:rPr>
          <w:sz w:val="22"/>
          <w:szCs w:val="22"/>
        </w:rPr>
      </w:pPr>
      <w:r w:rsidRPr="00BE63F7">
        <w:rPr>
          <w:b/>
          <w:bCs/>
          <w:sz w:val="22"/>
          <w:szCs w:val="22"/>
        </w:rPr>
        <w:t xml:space="preserve">2.2 Címkézési elemek </w:t>
      </w:r>
    </w:p>
    <w:p w:rsidR="00F227C6" w:rsidRDefault="00F227C6" w:rsidP="00F227C6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Címkézés (1272/2008/EK RENDELET) </w:t>
      </w:r>
    </w:p>
    <w:p w:rsidR="00344386" w:rsidRDefault="00DB613D" w:rsidP="0075508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B613D">
        <w:rPr>
          <w:rFonts w:ascii="Times New Roman" w:hAnsi="Times New Roman" w:cs="Times New Roman"/>
          <w:sz w:val="20"/>
          <w:szCs w:val="20"/>
        </w:rPr>
        <w:t xml:space="preserve">A termék a </w:t>
      </w:r>
      <w:proofErr w:type="spellStart"/>
      <w:r w:rsidRPr="00DB613D">
        <w:rPr>
          <w:rFonts w:ascii="Times New Roman" w:hAnsi="Times New Roman" w:cs="Times New Roman"/>
          <w:sz w:val="20"/>
          <w:szCs w:val="20"/>
        </w:rPr>
        <w:t>CLP-rendelet</w:t>
      </w:r>
      <w:proofErr w:type="spellEnd"/>
      <w:r w:rsidRPr="00DB613D">
        <w:rPr>
          <w:rFonts w:ascii="Times New Roman" w:hAnsi="Times New Roman" w:cs="Times New Roman"/>
          <w:sz w:val="20"/>
          <w:szCs w:val="20"/>
        </w:rPr>
        <w:t xml:space="preserve"> (Anyagok és Keverékek Osztályozásáról, Címkézéséről és Csomagolásáról szóló rendelet) szerint osztályozva és címkézve.</w:t>
      </w:r>
    </w:p>
    <w:p w:rsidR="00DB613D" w:rsidRPr="00284A59" w:rsidRDefault="00DB613D" w:rsidP="0075508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84A59">
        <w:rPr>
          <w:rFonts w:ascii="Times New Roman" w:hAnsi="Times New Roman" w:cs="Times New Roman"/>
          <w:b/>
        </w:rPr>
        <w:t>Veszélyt jelző piktogramok</w:t>
      </w:r>
    </w:p>
    <w:p w:rsidR="00DB613D" w:rsidRPr="00EB0B38" w:rsidRDefault="007173BD" w:rsidP="00DB613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B0B38">
        <w:rPr>
          <w:rFonts w:ascii="Times New Roman" w:hAnsi="Times New Roman" w:cs="Times New Roman"/>
          <w:noProof/>
          <w:sz w:val="20"/>
          <w:szCs w:val="20"/>
          <w:lang w:eastAsia="hu-H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2078990</wp:posOffset>
            </wp:positionH>
            <wp:positionV relativeFrom="paragraph">
              <wp:posOffset>9525</wp:posOffset>
            </wp:positionV>
            <wp:extent cx="609600" cy="609600"/>
            <wp:effectExtent l="0" t="0" r="0" b="0"/>
            <wp:wrapSquare wrapText="bothSides"/>
            <wp:docPr id="11" name="Kép 11" descr="GSH09_kornyez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GSH09_kornyeze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84A59">
        <w:rPr>
          <w:rFonts w:ascii="Times New Roman" w:hAnsi="Times New Roman" w:cs="Times New Roman"/>
          <w:noProof/>
          <w:sz w:val="20"/>
          <w:szCs w:val="20"/>
          <w:lang w:eastAsia="hu-H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1374140</wp:posOffset>
            </wp:positionH>
            <wp:positionV relativeFrom="paragraph">
              <wp:posOffset>14605</wp:posOffset>
            </wp:positionV>
            <wp:extent cx="619125" cy="619125"/>
            <wp:effectExtent l="0" t="0" r="9525" b="9525"/>
            <wp:wrapSquare wrapText="bothSides"/>
            <wp:docPr id="2" name="Kép 2" descr="E:\Mentés\MUNKAÜGY\KAMALA\Nyomda\Piktogramok\GHS08 belégzé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Mentés\MUNKAÜGY\KAMALA\Nyomda\Piktogramok\GHS08 belégzés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B0B38">
        <w:rPr>
          <w:rFonts w:ascii="Times New Roman" w:hAnsi="Times New Roman" w:cs="Times New Roman"/>
          <w:noProof/>
          <w:sz w:val="20"/>
          <w:szCs w:val="20"/>
          <w:lang w:eastAsia="hu-H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716915</wp:posOffset>
            </wp:positionH>
            <wp:positionV relativeFrom="paragraph">
              <wp:posOffset>9525</wp:posOffset>
            </wp:positionV>
            <wp:extent cx="590550" cy="590550"/>
            <wp:effectExtent l="0" t="0" r="0" b="0"/>
            <wp:wrapSquare wrapText="bothSides"/>
            <wp:docPr id="13" name="Kép 13" descr="GSH07_bor_irritac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GSH07_bor_irritaci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173BD">
        <w:rPr>
          <w:rFonts w:ascii="Times New Roman" w:hAnsi="Times New Roman" w:cs="Times New Roman"/>
          <w:noProof/>
          <w:sz w:val="20"/>
          <w:szCs w:val="20"/>
          <w:lang w:eastAsia="hu-H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21590</wp:posOffset>
            </wp:positionH>
            <wp:positionV relativeFrom="paragraph">
              <wp:posOffset>29210</wp:posOffset>
            </wp:positionV>
            <wp:extent cx="589280" cy="590550"/>
            <wp:effectExtent l="0" t="0" r="1270" b="0"/>
            <wp:wrapSquare wrapText="bothSides"/>
            <wp:docPr id="3" name="Kép 3" descr="E:\Mentés\MUNKAÜGY\KAMALA\Nyomda\Piktogramok\GHS03 láng-gő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Mentés\MUNKAÜGY\KAMALA\Nyomda\Piktogramok\GHS03 láng-gőz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28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D78EA" w:rsidRDefault="00EB0B38" w:rsidP="001C7FF8">
      <w:pPr>
        <w:tabs>
          <w:tab w:val="center" w:pos="709"/>
          <w:tab w:val="center" w:pos="2268"/>
          <w:tab w:val="center" w:pos="3686"/>
          <w:tab w:val="center" w:pos="5245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="001C7FF8">
        <w:rPr>
          <w:rFonts w:ascii="Times New Roman" w:hAnsi="Times New Roman" w:cs="Times New Roman"/>
          <w:sz w:val="20"/>
          <w:szCs w:val="20"/>
        </w:rPr>
        <w:t xml:space="preserve">      </w:t>
      </w:r>
      <w:r w:rsidR="00284A59">
        <w:rPr>
          <w:rFonts w:ascii="Times New Roman" w:hAnsi="Times New Roman" w:cs="Times New Roman"/>
          <w:sz w:val="20"/>
          <w:szCs w:val="20"/>
        </w:rPr>
        <w:br/>
      </w:r>
      <w:r w:rsidR="00284A59">
        <w:rPr>
          <w:rFonts w:ascii="Times New Roman" w:hAnsi="Times New Roman" w:cs="Times New Roman"/>
          <w:sz w:val="20"/>
          <w:szCs w:val="20"/>
        </w:rPr>
        <w:br/>
      </w:r>
      <w:r w:rsidR="00284A59">
        <w:rPr>
          <w:rFonts w:ascii="Times New Roman" w:hAnsi="Times New Roman" w:cs="Times New Roman"/>
          <w:sz w:val="20"/>
          <w:szCs w:val="20"/>
        </w:rPr>
        <w:br/>
      </w:r>
      <w:r w:rsidR="00284A59">
        <w:rPr>
          <w:rFonts w:ascii="Times New Roman" w:hAnsi="Times New Roman" w:cs="Times New Roman"/>
          <w:sz w:val="20"/>
          <w:szCs w:val="20"/>
        </w:rPr>
        <w:lastRenderedPageBreak/>
        <w:t xml:space="preserve">    </w:t>
      </w:r>
      <w:r w:rsidR="00CD78EA">
        <w:rPr>
          <w:rFonts w:ascii="Times New Roman" w:hAnsi="Times New Roman" w:cs="Times New Roman"/>
          <w:sz w:val="20"/>
          <w:szCs w:val="20"/>
        </w:rPr>
        <w:tab/>
      </w:r>
      <w:r w:rsidR="00CD78EA">
        <w:rPr>
          <w:rFonts w:ascii="Times New Roman" w:hAnsi="Times New Roman" w:cs="Times New Roman"/>
          <w:sz w:val="20"/>
          <w:szCs w:val="20"/>
        </w:rPr>
        <w:br/>
        <w:t xml:space="preserve">     </w:t>
      </w:r>
      <w:proofErr w:type="gramStart"/>
      <w:r w:rsidR="00284A59">
        <w:rPr>
          <w:rFonts w:ascii="Times New Roman" w:hAnsi="Times New Roman" w:cs="Times New Roman"/>
          <w:sz w:val="20"/>
          <w:szCs w:val="20"/>
        </w:rPr>
        <w:t>GH</w:t>
      </w:r>
      <w:r w:rsidR="007173BD">
        <w:rPr>
          <w:rFonts w:ascii="Times New Roman" w:hAnsi="Times New Roman" w:cs="Times New Roman"/>
          <w:sz w:val="20"/>
          <w:szCs w:val="20"/>
        </w:rPr>
        <w:t>S03</w:t>
      </w:r>
      <w:r w:rsidR="00284A59">
        <w:rPr>
          <w:rFonts w:ascii="Times New Roman" w:hAnsi="Times New Roman" w:cs="Times New Roman"/>
          <w:sz w:val="20"/>
          <w:szCs w:val="20"/>
        </w:rPr>
        <w:t xml:space="preserve">         </w:t>
      </w:r>
      <w:r w:rsidR="007173BD">
        <w:rPr>
          <w:rFonts w:ascii="Times New Roman" w:hAnsi="Times New Roman" w:cs="Times New Roman"/>
          <w:sz w:val="20"/>
          <w:szCs w:val="20"/>
        </w:rPr>
        <w:t>GHS07</w:t>
      </w:r>
      <w:proofErr w:type="gramEnd"/>
      <w:r w:rsidR="00284A59">
        <w:rPr>
          <w:rFonts w:ascii="Times New Roman" w:hAnsi="Times New Roman" w:cs="Times New Roman"/>
          <w:sz w:val="20"/>
          <w:szCs w:val="20"/>
        </w:rPr>
        <w:t xml:space="preserve">          </w:t>
      </w:r>
      <w:r w:rsidR="007173BD">
        <w:rPr>
          <w:rFonts w:ascii="Times New Roman" w:hAnsi="Times New Roman" w:cs="Times New Roman"/>
          <w:sz w:val="20"/>
          <w:szCs w:val="20"/>
        </w:rPr>
        <w:t>GHS08</w:t>
      </w:r>
      <w:r w:rsidR="00284A59">
        <w:rPr>
          <w:rFonts w:ascii="Times New Roman" w:hAnsi="Times New Roman" w:cs="Times New Roman"/>
          <w:sz w:val="20"/>
          <w:szCs w:val="20"/>
        </w:rPr>
        <w:t xml:space="preserve">       </w:t>
      </w:r>
      <w:r w:rsidR="001C7FF8">
        <w:rPr>
          <w:rFonts w:ascii="Times New Roman" w:hAnsi="Times New Roman" w:cs="Times New Roman"/>
          <w:sz w:val="20"/>
          <w:szCs w:val="20"/>
        </w:rPr>
        <w:t xml:space="preserve"> </w:t>
      </w:r>
      <w:r w:rsidR="007173BD">
        <w:rPr>
          <w:rFonts w:ascii="Times New Roman" w:hAnsi="Times New Roman" w:cs="Times New Roman"/>
          <w:sz w:val="20"/>
          <w:szCs w:val="20"/>
        </w:rPr>
        <w:t>GHS09</w:t>
      </w:r>
    </w:p>
    <w:p w:rsidR="00DB613D" w:rsidRPr="00DB613D" w:rsidRDefault="00F227C6" w:rsidP="001C7FF8">
      <w:pPr>
        <w:tabs>
          <w:tab w:val="center" w:pos="709"/>
          <w:tab w:val="center" w:pos="2268"/>
          <w:tab w:val="center" w:pos="3686"/>
          <w:tab w:val="center" w:pos="5245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B0B38">
        <w:rPr>
          <w:rFonts w:ascii="Times New Roman" w:hAnsi="Times New Roman" w:cs="Times New Roman"/>
          <w:sz w:val="20"/>
          <w:szCs w:val="20"/>
        </w:rPr>
        <w:t>F</w:t>
      </w:r>
      <w:r w:rsidR="001C7FF8">
        <w:rPr>
          <w:rFonts w:ascii="Times New Roman" w:hAnsi="Times New Roman" w:cs="Times New Roman"/>
          <w:sz w:val="20"/>
          <w:szCs w:val="20"/>
        </w:rPr>
        <w:t xml:space="preserve">igyelmeztető szó: </w:t>
      </w:r>
      <w:r w:rsidR="00284A59">
        <w:rPr>
          <w:rFonts w:ascii="Times New Roman" w:hAnsi="Times New Roman" w:cs="Times New Roman"/>
          <w:b/>
          <w:sz w:val="20"/>
          <w:szCs w:val="20"/>
        </w:rPr>
        <w:t>Veszély</w:t>
      </w:r>
    </w:p>
    <w:p w:rsidR="00BE63F7" w:rsidRDefault="00BE63F7" w:rsidP="00F227C6">
      <w:pPr>
        <w:pStyle w:val="Default"/>
        <w:rPr>
          <w:sz w:val="22"/>
          <w:szCs w:val="22"/>
        </w:rPr>
      </w:pPr>
    </w:p>
    <w:p w:rsidR="00F227C6" w:rsidRDefault="00F227C6" w:rsidP="00F227C6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Figyelmeztető mondatok: </w:t>
      </w:r>
    </w:p>
    <w:p w:rsidR="007173BD" w:rsidRPr="007173BD" w:rsidRDefault="007173BD" w:rsidP="007173BD">
      <w:pPr>
        <w:pStyle w:val="Default"/>
        <w:rPr>
          <w:color w:val="auto"/>
          <w:sz w:val="20"/>
          <w:szCs w:val="20"/>
        </w:rPr>
      </w:pPr>
      <w:r w:rsidRPr="007173BD">
        <w:rPr>
          <w:color w:val="auto"/>
          <w:sz w:val="20"/>
          <w:szCs w:val="20"/>
        </w:rPr>
        <w:t>H226 Tűzveszélyes folyadék és gőz.</w:t>
      </w:r>
    </w:p>
    <w:p w:rsidR="007173BD" w:rsidRDefault="007173BD" w:rsidP="007173BD">
      <w:pPr>
        <w:pStyle w:val="Default"/>
        <w:rPr>
          <w:color w:val="auto"/>
          <w:sz w:val="20"/>
          <w:szCs w:val="20"/>
        </w:rPr>
      </w:pPr>
      <w:r w:rsidRPr="007173BD">
        <w:rPr>
          <w:color w:val="auto"/>
          <w:sz w:val="20"/>
          <w:szCs w:val="20"/>
        </w:rPr>
        <w:t>H315 Bőrirritáló hatású.</w:t>
      </w:r>
    </w:p>
    <w:p w:rsidR="002D0FB5" w:rsidRPr="007173BD" w:rsidRDefault="002D0FB5" w:rsidP="007173BD">
      <w:pPr>
        <w:pStyle w:val="Default"/>
        <w:rPr>
          <w:color w:val="auto"/>
          <w:sz w:val="20"/>
          <w:szCs w:val="20"/>
        </w:rPr>
      </w:pPr>
      <w:r w:rsidRPr="00E86588">
        <w:rPr>
          <w:color w:val="auto"/>
          <w:sz w:val="20"/>
          <w:szCs w:val="20"/>
        </w:rPr>
        <w:t>H319</w:t>
      </w:r>
      <w:r w:rsidRPr="00E86588">
        <w:rPr>
          <w:color w:val="auto"/>
          <w:sz w:val="20"/>
          <w:szCs w:val="20"/>
        </w:rPr>
        <w:tab/>
        <w:t>Súlyos szemirritációt okoz.</w:t>
      </w:r>
    </w:p>
    <w:p w:rsidR="007173BD" w:rsidRDefault="007173BD" w:rsidP="007173BD">
      <w:pPr>
        <w:pStyle w:val="Default"/>
        <w:rPr>
          <w:color w:val="auto"/>
          <w:sz w:val="20"/>
          <w:szCs w:val="20"/>
        </w:rPr>
      </w:pPr>
      <w:r w:rsidRPr="007173BD">
        <w:rPr>
          <w:color w:val="auto"/>
          <w:sz w:val="20"/>
          <w:szCs w:val="20"/>
        </w:rPr>
        <w:t>H317 Allergiás bőrreakciót válthat ki.</w:t>
      </w:r>
    </w:p>
    <w:p w:rsidR="002D0FB5" w:rsidRPr="007173BD" w:rsidRDefault="002D0FB5" w:rsidP="007173BD">
      <w:pPr>
        <w:pStyle w:val="Default"/>
        <w:rPr>
          <w:color w:val="auto"/>
          <w:sz w:val="20"/>
          <w:szCs w:val="20"/>
        </w:rPr>
      </w:pPr>
      <w:r w:rsidRPr="00E86588">
        <w:rPr>
          <w:color w:val="auto"/>
          <w:sz w:val="20"/>
          <w:szCs w:val="20"/>
        </w:rPr>
        <w:t>H335-H336</w:t>
      </w:r>
      <w:r w:rsidRPr="00E86588">
        <w:rPr>
          <w:color w:val="auto"/>
          <w:sz w:val="20"/>
          <w:szCs w:val="20"/>
        </w:rPr>
        <w:tab/>
        <w:t>Légúti irritációt okozhat. Álmosságot vagy szédülést okozhat.</w:t>
      </w:r>
    </w:p>
    <w:p w:rsidR="007173BD" w:rsidRDefault="007173BD" w:rsidP="007173BD">
      <w:pPr>
        <w:pStyle w:val="Default"/>
        <w:rPr>
          <w:color w:val="auto"/>
          <w:sz w:val="20"/>
          <w:szCs w:val="20"/>
        </w:rPr>
      </w:pPr>
      <w:r w:rsidRPr="007173BD">
        <w:rPr>
          <w:color w:val="auto"/>
          <w:sz w:val="20"/>
          <w:szCs w:val="20"/>
        </w:rPr>
        <w:t>H304 Lenyelve és a légutakba kerülve halálos lehet.</w:t>
      </w:r>
    </w:p>
    <w:p w:rsidR="0084337A" w:rsidRDefault="0084337A" w:rsidP="007173BD">
      <w:pPr>
        <w:pStyle w:val="Default"/>
        <w:rPr>
          <w:color w:val="auto"/>
          <w:sz w:val="20"/>
          <w:szCs w:val="20"/>
        </w:rPr>
      </w:pPr>
      <w:r w:rsidRPr="00DD0CF5">
        <w:rPr>
          <w:color w:val="auto"/>
          <w:sz w:val="20"/>
          <w:szCs w:val="20"/>
        </w:rPr>
        <w:t>H302 Lenyelve ártalmas</w:t>
      </w:r>
    </w:p>
    <w:p w:rsidR="0084337A" w:rsidRPr="0084337A" w:rsidRDefault="0084337A" w:rsidP="0084337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173BD">
        <w:rPr>
          <w:rFonts w:ascii="Times New Roman" w:hAnsi="Times New Roman" w:cs="Times New Roman"/>
          <w:sz w:val="20"/>
          <w:szCs w:val="20"/>
        </w:rPr>
        <w:t xml:space="preserve">Vízi, akut </w:t>
      </w:r>
      <w:proofErr w:type="gramStart"/>
      <w:r w:rsidRPr="007173BD">
        <w:rPr>
          <w:rFonts w:ascii="Times New Roman" w:hAnsi="Times New Roman" w:cs="Times New Roman"/>
          <w:sz w:val="20"/>
          <w:szCs w:val="20"/>
        </w:rPr>
        <w:t>1           H400</w:t>
      </w:r>
      <w:proofErr w:type="gramEnd"/>
      <w:r w:rsidRPr="007173BD">
        <w:rPr>
          <w:rFonts w:ascii="Times New Roman" w:hAnsi="Times New Roman" w:cs="Times New Roman"/>
          <w:sz w:val="20"/>
          <w:szCs w:val="20"/>
        </w:rPr>
        <w:t xml:space="preserve"> Nagyon mérgező a vízi élővilágra.</w:t>
      </w:r>
    </w:p>
    <w:p w:rsidR="00BE63F7" w:rsidRPr="00BE63F7" w:rsidRDefault="007173BD" w:rsidP="007173BD">
      <w:pPr>
        <w:pStyle w:val="Default"/>
        <w:rPr>
          <w:sz w:val="20"/>
          <w:szCs w:val="20"/>
        </w:rPr>
      </w:pPr>
      <w:r w:rsidRPr="007173BD">
        <w:rPr>
          <w:color w:val="auto"/>
          <w:sz w:val="20"/>
          <w:szCs w:val="20"/>
        </w:rPr>
        <w:t>H410 Nagyon mérgező a vízi élővilágra, hosszan tartó károsodást okoz</w:t>
      </w:r>
      <w:r w:rsidR="00284A59">
        <w:rPr>
          <w:color w:val="auto"/>
          <w:sz w:val="20"/>
          <w:szCs w:val="20"/>
        </w:rPr>
        <w:br/>
      </w:r>
    </w:p>
    <w:p w:rsidR="00F227C6" w:rsidRDefault="00F227C6" w:rsidP="00F227C6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Óvintézkedésre vonatkozó mondatok: </w:t>
      </w:r>
    </w:p>
    <w:p w:rsidR="007173BD" w:rsidRDefault="007173BD" w:rsidP="007173BD">
      <w:pPr>
        <w:pStyle w:val="Default"/>
        <w:rPr>
          <w:sz w:val="20"/>
          <w:szCs w:val="20"/>
        </w:rPr>
      </w:pPr>
      <w:r w:rsidRPr="007173BD">
        <w:rPr>
          <w:sz w:val="20"/>
          <w:szCs w:val="20"/>
        </w:rPr>
        <w:t>P210 Hőtől/szikrától/nyílt lángtól/forró felületektől távol tartandó. Tilos a dohányzás.</w:t>
      </w:r>
    </w:p>
    <w:p w:rsidR="002D0FB5" w:rsidRPr="007173BD" w:rsidRDefault="002D0FB5" w:rsidP="007173BD">
      <w:pPr>
        <w:pStyle w:val="Default"/>
        <w:rPr>
          <w:sz w:val="20"/>
          <w:szCs w:val="20"/>
        </w:rPr>
      </w:pPr>
      <w:r w:rsidRPr="00E86588">
        <w:rPr>
          <w:sz w:val="20"/>
          <w:szCs w:val="20"/>
        </w:rPr>
        <w:t>P240</w:t>
      </w:r>
      <w:r w:rsidRPr="00E86588">
        <w:rPr>
          <w:sz w:val="20"/>
          <w:szCs w:val="20"/>
        </w:rPr>
        <w:tab/>
        <w:t>A tárolóedényt és a fogadóedényt le kell földelni és át kell kötni.</w:t>
      </w:r>
    </w:p>
    <w:p w:rsidR="007173BD" w:rsidRDefault="007173BD" w:rsidP="007173BD">
      <w:pPr>
        <w:pStyle w:val="Default"/>
        <w:rPr>
          <w:sz w:val="20"/>
          <w:szCs w:val="20"/>
        </w:rPr>
      </w:pPr>
      <w:r w:rsidRPr="007173BD">
        <w:rPr>
          <w:sz w:val="20"/>
          <w:szCs w:val="20"/>
        </w:rPr>
        <w:t xml:space="preserve">P241 </w:t>
      </w:r>
      <w:proofErr w:type="spellStart"/>
      <w:r w:rsidRPr="007173BD">
        <w:rPr>
          <w:sz w:val="20"/>
          <w:szCs w:val="20"/>
        </w:rPr>
        <w:t>Robbanásbiztos</w:t>
      </w:r>
      <w:proofErr w:type="spellEnd"/>
      <w:r w:rsidRPr="007173BD">
        <w:rPr>
          <w:sz w:val="20"/>
          <w:szCs w:val="20"/>
        </w:rPr>
        <w:t xml:space="preserve"> elektromos/szellőztető/világító/berendezés használandó.</w:t>
      </w:r>
    </w:p>
    <w:p w:rsidR="002D0FB5" w:rsidRPr="00E86588" w:rsidRDefault="002D0FB5" w:rsidP="002D0FB5">
      <w:pPr>
        <w:pStyle w:val="Default"/>
        <w:rPr>
          <w:sz w:val="20"/>
          <w:szCs w:val="20"/>
        </w:rPr>
      </w:pPr>
      <w:r w:rsidRPr="00E86588">
        <w:rPr>
          <w:sz w:val="20"/>
          <w:szCs w:val="20"/>
        </w:rPr>
        <w:t>P243</w:t>
      </w:r>
      <w:r w:rsidRPr="00E86588">
        <w:rPr>
          <w:sz w:val="20"/>
          <w:szCs w:val="20"/>
        </w:rPr>
        <w:tab/>
        <w:t>Szikramentes eszközök használandók.</w:t>
      </w:r>
    </w:p>
    <w:p w:rsidR="002D0FB5" w:rsidRPr="00E86588" w:rsidRDefault="002D0FB5" w:rsidP="002D0FB5">
      <w:pPr>
        <w:pStyle w:val="Default"/>
        <w:rPr>
          <w:sz w:val="20"/>
          <w:szCs w:val="20"/>
        </w:rPr>
      </w:pPr>
      <w:r w:rsidRPr="00E86588">
        <w:rPr>
          <w:sz w:val="20"/>
          <w:szCs w:val="20"/>
        </w:rPr>
        <w:t>P261</w:t>
      </w:r>
      <w:r w:rsidRPr="00E86588">
        <w:rPr>
          <w:sz w:val="20"/>
          <w:szCs w:val="20"/>
        </w:rPr>
        <w:tab/>
        <w:t>Kerülje a por/füst/gáz/köd/gőzök/permet belélegzését.</w:t>
      </w:r>
    </w:p>
    <w:p w:rsidR="002D0FB5" w:rsidRPr="00E86588" w:rsidRDefault="002D0FB5" w:rsidP="002D0FB5">
      <w:pPr>
        <w:pStyle w:val="Default"/>
        <w:rPr>
          <w:sz w:val="20"/>
          <w:szCs w:val="20"/>
        </w:rPr>
      </w:pPr>
      <w:r w:rsidRPr="00E86588">
        <w:rPr>
          <w:sz w:val="20"/>
          <w:szCs w:val="20"/>
        </w:rPr>
        <w:t>P264</w:t>
      </w:r>
      <w:r w:rsidRPr="00E86588">
        <w:rPr>
          <w:sz w:val="20"/>
          <w:szCs w:val="20"/>
        </w:rPr>
        <w:tab/>
        <w:t xml:space="preserve">A használatot követően </w:t>
      </w:r>
      <w:proofErr w:type="gramStart"/>
      <w:r w:rsidRPr="00E86588">
        <w:rPr>
          <w:sz w:val="20"/>
          <w:szCs w:val="20"/>
        </w:rPr>
        <w:t>a(</w:t>
      </w:r>
      <w:proofErr w:type="gramEnd"/>
      <w:r w:rsidRPr="00E86588">
        <w:rPr>
          <w:sz w:val="20"/>
          <w:szCs w:val="20"/>
        </w:rPr>
        <w:t>z)</w:t>
      </w:r>
      <w:proofErr w:type="spellStart"/>
      <w:r w:rsidRPr="00E86588">
        <w:rPr>
          <w:sz w:val="20"/>
          <w:szCs w:val="20"/>
        </w:rPr>
        <w:t>-t</w:t>
      </w:r>
      <w:proofErr w:type="spellEnd"/>
      <w:r w:rsidRPr="00E86588">
        <w:rPr>
          <w:sz w:val="20"/>
          <w:szCs w:val="20"/>
        </w:rPr>
        <w:t xml:space="preserve"> alaposan meg kell mosni.</w:t>
      </w:r>
    </w:p>
    <w:p w:rsidR="002D0FB5" w:rsidRPr="00E86588" w:rsidRDefault="002D0FB5" w:rsidP="002D0FB5">
      <w:pPr>
        <w:pStyle w:val="Default"/>
        <w:rPr>
          <w:sz w:val="20"/>
          <w:szCs w:val="20"/>
        </w:rPr>
      </w:pPr>
      <w:r w:rsidRPr="00E86588">
        <w:rPr>
          <w:sz w:val="20"/>
          <w:szCs w:val="20"/>
        </w:rPr>
        <w:t>P271</w:t>
      </w:r>
      <w:r w:rsidRPr="00E86588">
        <w:rPr>
          <w:sz w:val="20"/>
          <w:szCs w:val="20"/>
        </w:rPr>
        <w:tab/>
        <w:t>Kizárólag szabadban vagy jól szellőző helyiségben használható.</w:t>
      </w:r>
    </w:p>
    <w:p w:rsidR="002D0FB5" w:rsidRPr="00E86588" w:rsidRDefault="002D0FB5" w:rsidP="002D0FB5">
      <w:pPr>
        <w:pStyle w:val="Default"/>
        <w:rPr>
          <w:sz w:val="20"/>
          <w:szCs w:val="20"/>
        </w:rPr>
      </w:pPr>
      <w:r w:rsidRPr="00E86588">
        <w:rPr>
          <w:sz w:val="20"/>
          <w:szCs w:val="20"/>
        </w:rPr>
        <w:t>P272</w:t>
      </w:r>
      <w:r w:rsidRPr="00E86588">
        <w:rPr>
          <w:sz w:val="20"/>
          <w:szCs w:val="20"/>
        </w:rPr>
        <w:tab/>
        <w:t>Szennyezett munkaruhát tilos kivinni a munkahely területéről.</w:t>
      </w:r>
    </w:p>
    <w:p w:rsidR="002D0FB5" w:rsidRPr="00E86588" w:rsidRDefault="002D0FB5" w:rsidP="002D0FB5">
      <w:pPr>
        <w:pStyle w:val="Default"/>
        <w:rPr>
          <w:sz w:val="20"/>
          <w:szCs w:val="20"/>
        </w:rPr>
      </w:pPr>
      <w:r w:rsidRPr="00E86588">
        <w:rPr>
          <w:sz w:val="20"/>
          <w:szCs w:val="20"/>
        </w:rPr>
        <w:t>P273</w:t>
      </w:r>
      <w:r w:rsidRPr="00E86588">
        <w:rPr>
          <w:sz w:val="20"/>
          <w:szCs w:val="20"/>
        </w:rPr>
        <w:tab/>
        <w:t>Kerülni kell az anyagnak a környezetbe való kijutását.</w:t>
      </w:r>
    </w:p>
    <w:p w:rsidR="002D0FB5" w:rsidRPr="007173BD" w:rsidRDefault="002D0FB5" w:rsidP="007173BD">
      <w:pPr>
        <w:pStyle w:val="Default"/>
        <w:rPr>
          <w:sz w:val="20"/>
          <w:szCs w:val="20"/>
        </w:rPr>
      </w:pPr>
      <w:r w:rsidRPr="00E86588">
        <w:rPr>
          <w:sz w:val="20"/>
          <w:szCs w:val="20"/>
        </w:rPr>
        <w:t>P280</w:t>
      </w:r>
      <w:r w:rsidRPr="00E86588">
        <w:rPr>
          <w:sz w:val="20"/>
          <w:szCs w:val="20"/>
        </w:rPr>
        <w:tab/>
        <w:t>Védőkesztyű/védőruha/arcvédő használata kötelező.</w:t>
      </w:r>
    </w:p>
    <w:p w:rsidR="007173BD" w:rsidRPr="007173BD" w:rsidRDefault="007173BD" w:rsidP="007173BD">
      <w:pPr>
        <w:pStyle w:val="Default"/>
        <w:rPr>
          <w:sz w:val="20"/>
          <w:szCs w:val="20"/>
        </w:rPr>
      </w:pPr>
      <w:r w:rsidRPr="007173BD">
        <w:rPr>
          <w:sz w:val="20"/>
          <w:szCs w:val="20"/>
        </w:rPr>
        <w:t xml:space="preserve">P301+P310 LENYELÉS ESETÉN: azonnal forduljon TOXIKOLÓGIAI KÖZPONTHOZ vagy </w:t>
      </w:r>
    </w:p>
    <w:p w:rsidR="007173BD" w:rsidRPr="007173BD" w:rsidRDefault="007173BD" w:rsidP="007173BD">
      <w:pPr>
        <w:pStyle w:val="Default"/>
        <w:rPr>
          <w:sz w:val="20"/>
          <w:szCs w:val="20"/>
        </w:rPr>
      </w:pPr>
      <w:proofErr w:type="gramStart"/>
      <w:r w:rsidRPr="007173BD">
        <w:rPr>
          <w:sz w:val="20"/>
          <w:szCs w:val="20"/>
        </w:rPr>
        <w:t>orvoshoz</w:t>
      </w:r>
      <w:proofErr w:type="gramEnd"/>
      <w:r w:rsidRPr="007173BD">
        <w:rPr>
          <w:sz w:val="20"/>
          <w:szCs w:val="20"/>
        </w:rPr>
        <w:t>.</w:t>
      </w:r>
    </w:p>
    <w:p w:rsidR="007173BD" w:rsidRPr="007173BD" w:rsidRDefault="007173BD" w:rsidP="007173BD">
      <w:pPr>
        <w:pStyle w:val="Default"/>
        <w:rPr>
          <w:sz w:val="20"/>
          <w:szCs w:val="20"/>
        </w:rPr>
      </w:pPr>
      <w:r w:rsidRPr="007173BD">
        <w:rPr>
          <w:sz w:val="20"/>
          <w:szCs w:val="20"/>
        </w:rPr>
        <w:t xml:space="preserve">P303+P361+P353 HA BŐRRE (vagy hajra) KERÜL: Az összes szennyezett ruhadarabot azonnal el </w:t>
      </w:r>
    </w:p>
    <w:p w:rsidR="007173BD" w:rsidRDefault="007173BD" w:rsidP="007173BD">
      <w:pPr>
        <w:pStyle w:val="Default"/>
        <w:rPr>
          <w:sz w:val="20"/>
          <w:szCs w:val="20"/>
        </w:rPr>
      </w:pPr>
      <w:proofErr w:type="gramStart"/>
      <w:r w:rsidRPr="007173BD">
        <w:rPr>
          <w:sz w:val="20"/>
          <w:szCs w:val="20"/>
        </w:rPr>
        <w:t>kell</w:t>
      </w:r>
      <w:proofErr w:type="gramEnd"/>
      <w:r w:rsidRPr="007173BD">
        <w:rPr>
          <w:sz w:val="20"/>
          <w:szCs w:val="20"/>
        </w:rPr>
        <w:t xml:space="preserve"> távolítani/le kell vetni. A bőrt le kell öblíteni vízzel/zuhanyozás.</w:t>
      </w:r>
    </w:p>
    <w:p w:rsidR="00FC6A8C" w:rsidRPr="00DD0CF5" w:rsidRDefault="00FC6A8C" w:rsidP="00FC6A8C">
      <w:pPr>
        <w:pStyle w:val="Default"/>
        <w:rPr>
          <w:sz w:val="20"/>
          <w:szCs w:val="20"/>
        </w:rPr>
      </w:pPr>
      <w:r w:rsidRPr="00DD0CF5">
        <w:rPr>
          <w:sz w:val="20"/>
          <w:szCs w:val="20"/>
        </w:rPr>
        <w:t xml:space="preserve">P305+P351+P338 SZEMBE KERÜLÉS esetén: Több percig tartó óvatos öblítés vízzel. Adott esetben </w:t>
      </w:r>
      <w:proofErr w:type="gramStart"/>
      <w:r w:rsidRPr="00DD0CF5">
        <w:rPr>
          <w:sz w:val="20"/>
          <w:szCs w:val="20"/>
        </w:rPr>
        <w:t>a</w:t>
      </w:r>
      <w:proofErr w:type="gramEnd"/>
      <w:r w:rsidRPr="00DD0CF5">
        <w:rPr>
          <w:sz w:val="20"/>
          <w:szCs w:val="20"/>
        </w:rPr>
        <w:t xml:space="preserve"> </w:t>
      </w:r>
    </w:p>
    <w:p w:rsidR="00FC6A8C" w:rsidRPr="00DD0CF5" w:rsidRDefault="00FC6A8C" w:rsidP="00FC6A8C">
      <w:pPr>
        <w:pStyle w:val="Default"/>
        <w:rPr>
          <w:sz w:val="20"/>
          <w:szCs w:val="20"/>
        </w:rPr>
      </w:pPr>
      <w:proofErr w:type="gramStart"/>
      <w:r w:rsidRPr="00DD0CF5">
        <w:rPr>
          <w:sz w:val="20"/>
          <w:szCs w:val="20"/>
        </w:rPr>
        <w:t>kontaktlencsék</w:t>
      </w:r>
      <w:proofErr w:type="gramEnd"/>
      <w:r w:rsidRPr="00DD0CF5">
        <w:rPr>
          <w:sz w:val="20"/>
          <w:szCs w:val="20"/>
        </w:rPr>
        <w:t xml:space="preserve"> eltávolítása, ha könnyen megoldható. Az öblítés folytatása.</w:t>
      </w:r>
    </w:p>
    <w:p w:rsidR="0084337A" w:rsidRPr="007173BD" w:rsidRDefault="0084337A" w:rsidP="007173BD">
      <w:pPr>
        <w:pStyle w:val="Default"/>
        <w:rPr>
          <w:sz w:val="20"/>
          <w:szCs w:val="20"/>
        </w:rPr>
      </w:pPr>
    </w:p>
    <w:p w:rsidR="007173BD" w:rsidRPr="007173BD" w:rsidRDefault="007173BD" w:rsidP="007173BD">
      <w:pPr>
        <w:pStyle w:val="Default"/>
        <w:rPr>
          <w:sz w:val="20"/>
          <w:szCs w:val="20"/>
        </w:rPr>
      </w:pPr>
      <w:r w:rsidRPr="007173BD">
        <w:rPr>
          <w:sz w:val="20"/>
          <w:szCs w:val="20"/>
        </w:rPr>
        <w:t>P405 Elzárva tárolandó.</w:t>
      </w:r>
    </w:p>
    <w:p w:rsidR="007173BD" w:rsidRPr="007173BD" w:rsidRDefault="007173BD" w:rsidP="007173BD">
      <w:pPr>
        <w:pStyle w:val="Default"/>
        <w:rPr>
          <w:sz w:val="20"/>
          <w:szCs w:val="20"/>
        </w:rPr>
      </w:pPr>
      <w:r w:rsidRPr="007173BD">
        <w:rPr>
          <w:sz w:val="20"/>
          <w:szCs w:val="20"/>
        </w:rPr>
        <w:t xml:space="preserve">P501 Az edény tartalmát / a tartályt a helyi/regionális/nemzeti/nemzetközi szabályozásoknak </w:t>
      </w:r>
    </w:p>
    <w:p w:rsidR="006C0ED1" w:rsidRPr="006C0ED1" w:rsidRDefault="007173BD" w:rsidP="007173BD">
      <w:pPr>
        <w:pStyle w:val="Default"/>
        <w:rPr>
          <w:b/>
          <w:bCs/>
          <w:sz w:val="20"/>
          <w:szCs w:val="20"/>
        </w:rPr>
      </w:pPr>
      <w:proofErr w:type="gramStart"/>
      <w:r w:rsidRPr="007173BD">
        <w:rPr>
          <w:sz w:val="20"/>
          <w:szCs w:val="20"/>
        </w:rPr>
        <w:t>megfelelően</w:t>
      </w:r>
      <w:proofErr w:type="gramEnd"/>
      <w:r w:rsidRPr="007173BD">
        <w:rPr>
          <w:sz w:val="20"/>
          <w:szCs w:val="20"/>
        </w:rPr>
        <w:t xml:space="preserve"> kell hulladékként elhelyezni.</w:t>
      </w:r>
      <w:r>
        <w:rPr>
          <w:sz w:val="20"/>
          <w:szCs w:val="20"/>
        </w:rPr>
        <w:br/>
      </w:r>
      <w:r w:rsidR="001C7FF8">
        <w:rPr>
          <w:b/>
          <w:bCs/>
          <w:sz w:val="22"/>
          <w:szCs w:val="22"/>
        </w:rPr>
        <w:br/>
      </w:r>
      <w:r w:rsidR="001C7FF8" w:rsidRPr="0075508C">
        <w:rPr>
          <w:b/>
          <w:bCs/>
          <w:sz w:val="20"/>
          <w:szCs w:val="20"/>
        </w:rPr>
        <w:t xml:space="preserve">Címkén jelölendő veszélyes összetevők: </w:t>
      </w:r>
      <w:r w:rsidR="00CB6525" w:rsidRPr="00CB6525">
        <w:rPr>
          <w:bCs/>
          <w:i/>
          <w:sz w:val="20"/>
          <w:szCs w:val="20"/>
        </w:rPr>
        <w:t xml:space="preserve">138-86-3 </w:t>
      </w:r>
      <w:proofErr w:type="spellStart"/>
      <w:r w:rsidR="00CB6525" w:rsidRPr="00CB6525">
        <w:rPr>
          <w:bCs/>
          <w:i/>
          <w:sz w:val="20"/>
          <w:szCs w:val="20"/>
        </w:rPr>
        <w:t>Limonen</w:t>
      </w:r>
      <w:proofErr w:type="spellEnd"/>
      <w:r w:rsidR="00CB6525" w:rsidRPr="00CB6525">
        <w:rPr>
          <w:bCs/>
          <w:i/>
          <w:sz w:val="20"/>
          <w:szCs w:val="20"/>
        </w:rPr>
        <w:t xml:space="preserve">, 7785-26-4 Alfa </w:t>
      </w:r>
      <w:proofErr w:type="spellStart"/>
      <w:r w:rsidR="00CB6525" w:rsidRPr="00CB6525">
        <w:rPr>
          <w:bCs/>
          <w:i/>
          <w:sz w:val="20"/>
          <w:szCs w:val="20"/>
        </w:rPr>
        <w:t>Pinene</w:t>
      </w:r>
      <w:proofErr w:type="spellEnd"/>
      <w:r w:rsidR="00CB6525" w:rsidRPr="00CB6525">
        <w:rPr>
          <w:bCs/>
          <w:i/>
          <w:sz w:val="20"/>
          <w:szCs w:val="20"/>
        </w:rPr>
        <w:t xml:space="preserve">, 5392-40-5 </w:t>
      </w:r>
      <w:proofErr w:type="spellStart"/>
      <w:r w:rsidR="00CB6525" w:rsidRPr="00CB6525">
        <w:rPr>
          <w:bCs/>
          <w:i/>
          <w:sz w:val="20"/>
          <w:szCs w:val="20"/>
        </w:rPr>
        <w:t>Citral</w:t>
      </w:r>
      <w:proofErr w:type="spellEnd"/>
      <w:r w:rsidR="00CB6525" w:rsidRPr="00CB6525">
        <w:rPr>
          <w:bCs/>
          <w:i/>
          <w:sz w:val="20"/>
          <w:szCs w:val="20"/>
        </w:rPr>
        <w:t xml:space="preserve">, 562-74-3 p-Menth-1-en-4-ol, 99-85-4 Gamma </w:t>
      </w:r>
      <w:proofErr w:type="spellStart"/>
      <w:r w:rsidR="00CB6525" w:rsidRPr="00CB6525">
        <w:rPr>
          <w:bCs/>
          <w:i/>
          <w:sz w:val="20"/>
          <w:szCs w:val="20"/>
        </w:rPr>
        <w:t>terpinene</w:t>
      </w:r>
      <w:proofErr w:type="spellEnd"/>
      <w:r w:rsidR="00CB6525" w:rsidRPr="00CB6525">
        <w:rPr>
          <w:bCs/>
          <w:i/>
          <w:sz w:val="20"/>
          <w:szCs w:val="20"/>
        </w:rPr>
        <w:t xml:space="preserve">, 80-56-8 </w:t>
      </w:r>
      <w:proofErr w:type="gramStart"/>
      <w:r w:rsidR="00CB6525" w:rsidRPr="00CB6525">
        <w:rPr>
          <w:bCs/>
          <w:i/>
          <w:sz w:val="20"/>
          <w:szCs w:val="20"/>
        </w:rPr>
        <w:t>pin-2(</w:t>
      </w:r>
      <w:proofErr w:type="gramEnd"/>
      <w:r w:rsidR="00CB6525" w:rsidRPr="00CB6525">
        <w:rPr>
          <w:bCs/>
          <w:i/>
          <w:sz w:val="20"/>
          <w:szCs w:val="20"/>
        </w:rPr>
        <w:t>3)</w:t>
      </w:r>
      <w:proofErr w:type="spellStart"/>
      <w:r w:rsidR="00CB6525" w:rsidRPr="00CB6525">
        <w:rPr>
          <w:bCs/>
          <w:i/>
          <w:sz w:val="20"/>
          <w:szCs w:val="20"/>
        </w:rPr>
        <w:t>-ene</w:t>
      </w:r>
      <w:proofErr w:type="spellEnd"/>
      <w:r w:rsidR="00CB6525" w:rsidRPr="00CB6525">
        <w:rPr>
          <w:bCs/>
          <w:i/>
          <w:sz w:val="20"/>
          <w:szCs w:val="20"/>
        </w:rPr>
        <w:t>, 99-86-5 p-Mentha-1,3-diene</w:t>
      </w:r>
      <w:r w:rsidR="0075508C" w:rsidRPr="0075508C">
        <w:rPr>
          <w:bCs/>
          <w:sz w:val="20"/>
          <w:szCs w:val="20"/>
        </w:rPr>
        <w:br/>
      </w:r>
      <w:r w:rsidR="006C0ED1">
        <w:rPr>
          <w:b/>
          <w:bCs/>
          <w:sz w:val="20"/>
          <w:szCs w:val="20"/>
        </w:rPr>
        <w:br/>
      </w:r>
      <w:proofErr w:type="spellStart"/>
      <w:r w:rsidR="006C0ED1" w:rsidRPr="006C0ED1">
        <w:rPr>
          <w:b/>
          <w:bCs/>
          <w:sz w:val="20"/>
          <w:szCs w:val="20"/>
        </w:rPr>
        <w:t>Cimkézés</w:t>
      </w:r>
      <w:proofErr w:type="spellEnd"/>
      <w:r w:rsidR="006C0ED1" w:rsidRPr="006C0ED1">
        <w:rPr>
          <w:b/>
          <w:bCs/>
          <w:sz w:val="20"/>
          <w:szCs w:val="20"/>
        </w:rPr>
        <w:t xml:space="preserve"> az EK irányelvek alapján 1999/45/EK </w:t>
      </w:r>
    </w:p>
    <w:p w:rsidR="006C0ED1" w:rsidRPr="006C0ED1" w:rsidRDefault="006C0ED1" w:rsidP="006C0ED1">
      <w:pPr>
        <w:pStyle w:val="Default"/>
        <w:rPr>
          <w:bCs/>
          <w:sz w:val="20"/>
          <w:szCs w:val="20"/>
        </w:rPr>
      </w:pPr>
      <w:proofErr w:type="gramStart"/>
      <w:r w:rsidRPr="006C0ED1">
        <w:rPr>
          <w:bCs/>
          <w:sz w:val="20"/>
          <w:szCs w:val="20"/>
        </w:rPr>
        <w:t>Jelölés(</w:t>
      </w:r>
      <w:proofErr w:type="spellStart"/>
      <w:proofErr w:type="gramEnd"/>
      <w:r w:rsidRPr="006C0ED1">
        <w:rPr>
          <w:bCs/>
          <w:sz w:val="20"/>
          <w:szCs w:val="20"/>
        </w:rPr>
        <w:t>ek</w:t>
      </w:r>
      <w:proofErr w:type="spellEnd"/>
      <w:r w:rsidRPr="006C0ED1">
        <w:rPr>
          <w:bCs/>
          <w:sz w:val="20"/>
          <w:szCs w:val="20"/>
        </w:rPr>
        <w:t xml:space="preserve">)                                       </w:t>
      </w:r>
      <w:proofErr w:type="spellStart"/>
      <w:r w:rsidRPr="006C0ED1">
        <w:rPr>
          <w:bCs/>
          <w:sz w:val="20"/>
          <w:szCs w:val="20"/>
        </w:rPr>
        <w:t>Xn</w:t>
      </w:r>
      <w:proofErr w:type="spellEnd"/>
      <w:r w:rsidRPr="006C0ED1">
        <w:rPr>
          <w:bCs/>
          <w:sz w:val="20"/>
          <w:szCs w:val="20"/>
        </w:rPr>
        <w:t xml:space="preserve">          Ártalmas</w:t>
      </w:r>
      <w:r w:rsidR="007173BD">
        <w:rPr>
          <w:bCs/>
          <w:sz w:val="20"/>
          <w:szCs w:val="20"/>
        </w:rPr>
        <w:br/>
        <w:t xml:space="preserve">                                                         </w:t>
      </w:r>
      <w:proofErr w:type="spellStart"/>
      <w:r w:rsidR="007173BD">
        <w:rPr>
          <w:bCs/>
          <w:sz w:val="20"/>
          <w:szCs w:val="20"/>
        </w:rPr>
        <w:t>Xi</w:t>
      </w:r>
      <w:proofErr w:type="spellEnd"/>
      <w:r w:rsidR="007173BD">
        <w:rPr>
          <w:bCs/>
          <w:sz w:val="20"/>
          <w:szCs w:val="20"/>
        </w:rPr>
        <w:tab/>
      </w:r>
      <w:proofErr w:type="spellStart"/>
      <w:r w:rsidR="007173BD">
        <w:rPr>
          <w:bCs/>
          <w:sz w:val="20"/>
          <w:szCs w:val="20"/>
        </w:rPr>
        <w:t>Irritatív</w:t>
      </w:r>
      <w:proofErr w:type="spellEnd"/>
    </w:p>
    <w:p w:rsidR="006C0ED1" w:rsidRPr="006C0ED1" w:rsidRDefault="006C0ED1" w:rsidP="006C0ED1">
      <w:pPr>
        <w:pStyle w:val="Default"/>
        <w:ind w:left="2124" w:firstLine="708"/>
        <w:rPr>
          <w:bCs/>
          <w:sz w:val="20"/>
          <w:szCs w:val="20"/>
        </w:rPr>
      </w:pPr>
      <w:proofErr w:type="gramStart"/>
      <w:r w:rsidRPr="006C0ED1">
        <w:rPr>
          <w:bCs/>
          <w:sz w:val="20"/>
          <w:szCs w:val="20"/>
        </w:rPr>
        <w:t xml:space="preserve">N            </w:t>
      </w:r>
      <w:proofErr w:type="spellStart"/>
      <w:r w:rsidRPr="006C0ED1">
        <w:rPr>
          <w:bCs/>
          <w:sz w:val="20"/>
          <w:szCs w:val="20"/>
        </w:rPr>
        <w:t>Környerzetre</w:t>
      </w:r>
      <w:proofErr w:type="spellEnd"/>
      <w:proofErr w:type="gramEnd"/>
      <w:r w:rsidRPr="006C0ED1">
        <w:rPr>
          <w:bCs/>
          <w:sz w:val="20"/>
          <w:szCs w:val="20"/>
        </w:rPr>
        <w:t xml:space="preserve"> veszélyes </w:t>
      </w:r>
    </w:p>
    <w:p w:rsidR="007173BD" w:rsidRPr="007173BD" w:rsidRDefault="006C0ED1" w:rsidP="007173BD">
      <w:pPr>
        <w:pStyle w:val="Default"/>
        <w:rPr>
          <w:bCs/>
          <w:sz w:val="20"/>
          <w:szCs w:val="20"/>
        </w:rPr>
      </w:pPr>
      <w:r w:rsidRPr="006C0ED1">
        <w:rPr>
          <w:bCs/>
          <w:sz w:val="20"/>
          <w:szCs w:val="20"/>
        </w:rPr>
        <w:t>R- mondatok</w:t>
      </w:r>
      <w:r w:rsidRPr="006C0ED1">
        <w:rPr>
          <w:bCs/>
          <w:sz w:val="20"/>
          <w:szCs w:val="20"/>
        </w:rPr>
        <w:tab/>
      </w:r>
      <w:r w:rsidRPr="006C0ED1">
        <w:rPr>
          <w:bCs/>
          <w:sz w:val="20"/>
          <w:szCs w:val="20"/>
        </w:rPr>
        <w:tab/>
      </w:r>
      <w:r w:rsidRPr="006C0ED1">
        <w:rPr>
          <w:bCs/>
          <w:sz w:val="20"/>
          <w:szCs w:val="20"/>
        </w:rPr>
        <w:tab/>
      </w:r>
      <w:proofErr w:type="gramStart"/>
      <w:r w:rsidR="007173BD" w:rsidRPr="007173BD">
        <w:rPr>
          <w:bCs/>
          <w:sz w:val="20"/>
          <w:szCs w:val="20"/>
        </w:rPr>
        <w:t>R38     Bőrizgató</w:t>
      </w:r>
      <w:proofErr w:type="gramEnd"/>
      <w:r w:rsidR="007173BD" w:rsidRPr="007173BD">
        <w:rPr>
          <w:bCs/>
          <w:sz w:val="20"/>
          <w:szCs w:val="20"/>
        </w:rPr>
        <w:t xml:space="preserve"> hatású</w:t>
      </w:r>
    </w:p>
    <w:p w:rsidR="007173BD" w:rsidRPr="007173BD" w:rsidRDefault="007173BD" w:rsidP="007173BD">
      <w:pPr>
        <w:pStyle w:val="Default"/>
        <w:ind w:left="2124" w:firstLine="708"/>
        <w:rPr>
          <w:bCs/>
          <w:sz w:val="20"/>
          <w:szCs w:val="20"/>
        </w:rPr>
      </w:pPr>
      <w:r w:rsidRPr="007173BD">
        <w:rPr>
          <w:bCs/>
          <w:sz w:val="20"/>
          <w:szCs w:val="20"/>
        </w:rPr>
        <w:t xml:space="preserve">R43     </w:t>
      </w:r>
      <w:proofErr w:type="spellStart"/>
      <w:proofErr w:type="gramStart"/>
      <w:r w:rsidRPr="007173BD">
        <w:rPr>
          <w:bCs/>
          <w:sz w:val="20"/>
          <w:szCs w:val="20"/>
        </w:rPr>
        <w:t>Börrel</w:t>
      </w:r>
      <w:proofErr w:type="spellEnd"/>
      <w:r w:rsidRPr="007173BD">
        <w:rPr>
          <w:bCs/>
          <w:sz w:val="20"/>
          <w:szCs w:val="20"/>
        </w:rPr>
        <w:t xml:space="preserve">  érintkezve</w:t>
      </w:r>
      <w:proofErr w:type="gramEnd"/>
      <w:r w:rsidRPr="007173BD">
        <w:rPr>
          <w:bCs/>
          <w:sz w:val="20"/>
          <w:szCs w:val="20"/>
        </w:rPr>
        <w:t xml:space="preserve"> </w:t>
      </w:r>
      <w:proofErr w:type="spellStart"/>
      <w:r w:rsidRPr="007173BD">
        <w:rPr>
          <w:bCs/>
          <w:sz w:val="20"/>
          <w:szCs w:val="20"/>
        </w:rPr>
        <w:t>tőlérzékenységet</w:t>
      </w:r>
      <w:proofErr w:type="spellEnd"/>
      <w:r w:rsidRPr="007173BD">
        <w:rPr>
          <w:bCs/>
          <w:sz w:val="20"/>
          <w:szCs w:val="20"/>
        </w:rPr>
        <w:t xml:space="preserve"> okozhat (</w:t>
      </w:r>
      <w:proofErr w:type="spellStart"/>
      <w:r w:rsidRPr="007173BD">
        <w:rPr>
          <w:bCs/>
          <w:sz w:val="20"/>
          <w:szCs w:val="20"/>
        </w:rPr>
        <w:t>szenzibilizáló</w:t>
      </w:r>
      <w:proofErr w:type="spellEnd"/>
      <w:r w:rsidRPr="007173BD">
        <w:rPr>
          <w:bCs/>
          <w:sz w:val="20"/>
          <w:szCs w:val="20"/>
        </w:rPr>
        <w:t xml:space="preserve"> hatású lehet) </w:t>
      </w:r>
    </w:p>
    <w:p w:rsidR="007173BD" w:rsidRPr="007173BD" w:rsidRDefault="007173BD" w:rsidP="007173BD">
      <w:pPr>
        <w:pStyle w:val="Default"/>
        <w:ind w:left="2124" w:firstLine="708"/>
        <w:rPr>
          <w:bCs/>
          <w:sz w:val="20"/>
          <w:szCs w:val="20"/>
        </w:rPr>
      </w:pPr>
      <w:proofErr w:type="gramStart"/>
      <w:r w:rsidRPr="007173BD">
        <w:rPr>
          <w:bCs/>
          <w:sz w:val="20"/>
          <w:szCs w:val="20"/>
        </w:rPr>
        <w:t>R65     Lenyelve</w:t>
      </w:r>
      <w:proofErr w:type="gramEnd"/>
      <w:r w:rsidRPr="007173BD">
        <w:rPr>
          <w:bCs/>
          <w:sz w:val="20"/>
          <w:szCs w:val="20"/>
        </w:rPr>
        <w:t xml:space="preserve"> ártalmas, aspiráció (idegen anyagnak a légutakba beszívása) esetén </w:t>
      </w:r>
    </w:p>
    <w:p w:rsidR="007173BD" w:rsidRPr="007173BD" w:rsidRDefault="007173BD" w:rsidP="007173BD">
      <w:pPr>
        <w:pStyle w:val="Default"/>
        <w:ind w:left="2124" w:firstLine="708"/>
        <w:rPr>
          <w:bCs/>
          <w:sz w:val="20"/>
          <w:szCs w:val="20"/>
        </w:rPr>
      </w:pPr>
      <w:proofErr w:type="gramStart"/>
      <w:r w:rsidRPr="007173BD">
        <w:rPr>
          <w:bCs/>
          <w:sz w:val="20"/>
          <w:szCs w:val="20"/>
        </w:rPr>
        <w:t>tüdőkárosodást</w:t>
      </w:r>
      <w:proofErr w:type="gramEnd"/>
      <w:r w:rsidRPr="007173BD">
        <w:rPr>
          <w:bCs/>
          <w:sz w:val="20"/>
          <w:szCs w:val="20"/>
        </w:rPr>
        <w:t xml:space="preserve"> okozhat</w:t>
      </w:r>
    </w:p>
    <w:p w:rsidR="007173BD" w:rsidRPr="007173BD" w:rsidRDefault="007173BD" w:rsidP="007173BD">
      <w:pPr>
        <w:pStyle w:val="Default"/>
        <w:ind w:left="2124" w:firstLine="708"/>
        <w:rPr>
          <w:bCs/>
          <w:sz w:val="20"/>
          <w:szCs w:val="20"/>
        </w:rPr>
      </w:pPr>
      <w:r w:rsidRPr="007173BD">
        <w:rPr>
          <w:bCs/>
          <w:sz w:val="20"/>
          <w:szCs w:val="20"/>
        </w:rPr>
        <w:t xml:space="preserve">R50/53 Nagyon mérgező a </w:t>
      </w:r>
      <w:proofErr w:type="spellStart"/>
      <w:r w:rsidRPr="007173BD">
        <w:rPr>
          <w:bCs/>
          <w:sz w:val="20"/>
          <w:szCs w:val="20"/>
        </w:rPr>
        <w:t>vizi</w:t>
      </w:r>
      <w:proofErr w:type="spellEnd"/>
      <w:r w:rsidRPr="007173BD">
        <w:rPr>
          <w:bCs/>
          <w:sz w:val="20"/>
          <w:szCs w:val="20"/>
        </w:rPr>
        <w:t xml:space="preserve"> szervezetekre, a </w:t>
      </w:r>
      <w:proofErr w:type="spellStart"/>
      <w:r w:rsidRPr="007173BD">
        <w:rPr>
          <w:bCs/>
          <w:sz w:val="20"/>
          <w:szCs w:val="20"/>
        </w:rPr>
        <w:t>vizi</w:t>
      </w:r>
      <w:proofErr w:type="spellEnd"/>
      <w:r w:rsidRPr="007173BD">
        <w:rPr>
          <w:bCs/>
          <w:sz w:val="20"/>
          <w:szCs w:val="20"/>
        </w:rPr>
        <w:t xml:space="preserve"> környezetben hosszantartó </w:t>
      </w:r>
    </w:p>
    <w:p w:rsidR="006C0ED1" w:rsidRDefault="007173BD" w:rsidP="007173BD">
      <w:pPr>
        <w:pStyle w:val="Default"/>
        <w:ind w:left="2124" w:firstLine="708"/>
        <w:rPr>
          <w:bCs/>
          <w:sz w:val="20"/>
          <w:szCs w:val="20"/>
        </w:rPr>
      </w:pPr>
      <w:proofErr w:type="gramStart"/>
      <w:r w:rsidRPr="007173BD">
        <w:rPr>
          <w:bCs/>
          <w:sz w:val="20"/>
          <w:szCs w:val="20"/>
        </w:rPr>
        <w:t>károsodást</w:t>
      </w:r>
      <w:proofErr w:type="gramEnd"/>
      <w:r w:rsidRPr="007173BD">
        <w:rPr>
          <w:bCs/>
          <w:sz w:val="20"/>
          <w:szCs w:val="20"/>
        </w:rPr>
        <w:t xml:space="preserve"> okozhat.</w:t>
      </w:r>
    </w:p>
    <w:p w:rsidR="0084337A" w:rsidRPr="006C0ED1" w:rsidRDefault="0084337A" w:rsidP="007173BD">
      <w:pPr>
        <w:pStyle w:val="Default"/>
        <w:ind w:left="2124" w:firstLine="708"/>
        <w:rPr>
          <w:bCs/>
          <w:sz w:val="20"/>
          <w:szCs w:val="20"/>
        </w:rPr>
      </w:pPr>
      <w:r w:rsidRPr="007173BD">
        <w:rPr>
          <w:sz w:val="20"/>
          <w:szCs w:val="20"/>
        </w:rPr>
        <w:t>R10: Kis mértékben tűzveszélyes.</w:t>
      </w:r>
    </w:p>
    <w:p w:rsidR="006C0ED1" w:rsidRPr="006C0ED1" w:rsidRDefault="006C0ED1" w:rsidP="006C0ED1">
      <w:pPr>
        <w:pStyle w:val="Default"/>
        <w:rPr>
          <w:bCs/>
          <w:sz w:val="20"/>
          <w:szCs w:val="20"/>
        </w:rPr>
      </w:pPr>
      <w:r w:rsidRPr="006C0ED1">
        <w:rPr>
          <w:bCs/>
          <w:sz w:val="20"/>
          <w:szCs w:val="20"/>
        </w:rPr>
        <w:t xml:space="preserve">S-mondatok:                                   </w:t>
      </w:r>
      <w:proofErr w:type="gramStart"/>
      <w:r w:rsidRPr="006C0ED1">
        <w:rPr>
          <w:bCs/>
          <w:sz w:val="20"/>
          <w:szCs w:val="20"/>
        </w:rPr>
        <w:t>S24        A</w:t>
      </w:r>
      <w:proofErr w:type="gramEnd"/>
      <w:r w:rsidRPr="006C0ED1">
        <w:rPr>
          <w:bCs/>
          <w:sz w:val="20"/>
          <w:szCs w:val="20"/>
        </w:rPr>
        <w:t xml:space="preserve"> bőrrel való érintkezés kerülendő</w:t>
      </w:r>
    </w:p>
    <w:p w:rsidR="006C0ED1" w:rsidRPr="006C0ED1" w:rsidRDefault="006C0ED1" w:rsidP="006C0ED1">
      <w:pPr>
        <w:pStyle w:val="Default"/>
        <w:ind w:left="2124" w:firstLine="708"/>
        <w:rPr>
          <w:bCs/>
          <w:sz w:val="20"/>
          <w:szCs w:val="20"/>
        </w:rPr>
      </w:pPr>
      <w:proofErr w:type="gramStart"/>
      <w:r w:rsidRPr="006C0ED1">
        <w:rPr>
          <w:bCs/>
          <w:sz w:val="20"/>
          <w:szCs w:val="20"/>
        </w:rPr>
        <w:t>S37        Megfelelő</w:t>
      </w:r>
      <w:proofErr w:type="gramEnd"/>
      <w:r w:rsidRPr="006C0ED1">
        <w:rPr>
          <w:bCs/>
          <w:sz w:val="20"/>
          <w:szCs w:val="20"/>
        </w:rPr>
        <w:t xml:space="preserve"> védőkesztyűt kell viselni</w:t>
      </w:r>
    </w:p>
    <w:p w:rsidR="006C0ED1" w:rsidRPr="006C0ED1" w:rsidRDefault="006C0ED1" w:rsidP="006C0ED1">
      <w:pPr>
        <w:pStyle w:val="Default"/>
        <w:ind w:left="2124" w:firstLine="708"/>
        <w:rPr>
          <w:bCs/>
          <w:sz w:val="20"/>
          <w:szCs w:val="20"/>
        </w:rPr>
      </w:pPr>
      <w:proofErr w:type="gramStart"/>
      <w:r w:rsidRPr="006C0ED1">
        <w:rPr>
          <w:bCs/>
          <w:sz w:val="20"/>
          <w:szCs w:val="20"/>
        </w:rPr>
        <w:t>S61        Kerülni</w:t>
      </w:r>
      <w:proofErr w:type="gramEnd"/>
      <w:r w:rsidRPr="006C0ED1">
        <w:rPr>
          <w:bCs/>
          <w:sz w:val="20"/>
          <w:szCs w:val="20"/>
        </w:rPr>
        <w:t xml:space="preserve"> kell az anyag környezetbe jutását. Lásd a külön használati </w:t>
      </w:r>
      <w:proofErr w:type="spellStart"/>
      <w:r w:rsidRPr="006C0ED1">
        <w:rPr>
          <w:bCs/>
          <w:sz w:val="20"/>
          <w:szCs w:val="20"/>
        </w:rPr>
        <w:t>utasitást</w:t>
      </w:r>
      <w:proofErr w:type="spellEnd"/>
      <w:r w:rsidRPr="006C0ED1">
        <w:rPr>
          <w:bCs/>
          <w:sz w:val="20"/>
          <w:szCs w:val="20"/>
        </w:rPr>
        <w:t xml:space="preserve"> / </w:t>
      </w:r>
    </w:p>
    <w:p w:rsidR="006C0ED1" w:rsidRPr="006C0ED1" w:rsidRDefault="006C0ED1" w:rsidP="006C0ED1">
      <w:pPr>
        <w:pStyle w:val="Default"/>
        <w:ind w:left="2124" w:firstLine="708"/>
        <w:rPr>
          <w:bCs/>
          <w:sz w:val="20"/>
          <w:szCs w:val="20"/>
        </w:rPr>
      </w:pPr>
      <w:proofErr w:type="gramStart"/>
      <w:r w:rsidRPr="006C0ED1">
        <w:rPr>
          <w:bCs/>
          <w:sz w:val="20"/>
          <w:szCs w:val="20"/>
        </w:rPr>
        <w:t>biztonsági</w:t>
      </w:r>
      <w:proofErr w:type="gramEnd"/>
      <w:r w:rsidRPr="006C0ED1">
        <w:rPr>
          <w:bCs/>
          <w:sz w:val="20"/>
          <w:szCs w:val="20"/>
        </w:rPr>
        <w:t xml:space="preserve"> adatlapot</w:t>
      </w:r>
    </w:p>
    <w:p w:rsidR="00F227C6" w:rsidRPr="00BE63F7" w:rsidRDefault="00F227C6" w:rsidP="006C0ED1">
      <w:pPr>
        <w:pStyle w:val="Default"/>
        <w:rPr>
          <w:sz w:val="22"/>
          <w:szCs w:val="22"/>
        </w:rPr>
      </w:pPr>
      <w:r w:rsidRPr="00BE63F7">
        <w:rPr>
          <w:b/>
          <w:bCs/>
          <w:sz w:val="22"/>
          <w:szCs w:val="22"/>
        </w:rPr>
        <w:t xml:space="preserve">2.3 Egyéb veszélyek </w:t>
      </w:r>
    </w:p>
    <w:p w:rsidR="00F227C6" w:rsidRPr="00BE63F7" w:rsidRDefault="00D933C6" w:rsidP="00F227C6">
      <w:pPr>
        <w:pStyle w:val="Default"/>
        <w:rPr>
          <w:sz w:val="20"/>
          <w:szCs w:val="20"/>
        </w:rPr>
      </w:pPr>
      <w:r>
        <w:rPr>
          <w:sz w:val="20"/>
          <w:szCs w:val="20"/>
        </w:rPr>
        <w:t>P</w:t>
      </w:r>
      <w:r w:rsidR="0075508C">
        <w:rPr>
          <w:sz w:val="20"/>
          <w:szCs w:val="20"/>
        </w:rPr>
        <w:t>BT – nem PBT anyag a REACH rendelet XIII. mellékletében előírt kritériumok alapján</w:t>
      </w:r>
      <w:r w:rsidR="00F227C6" w:rsidRPr="00BE63F7">
        <w:rPr>
          <w:sz w:val="20"/>
          <w:szCs w:val="20"/>
        </w:rPr>
        <w:t xml:space="preserve">. </w:t>
      </w:r>
    </w:p>
    <w:p w:rsidR="00F227C6" w:rsidRPr="00D933C6" w:rsidRDefault="0075508C" w:rsidP="00F227C6">
      <w:pPr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lastRenderedPageBreak/>
        <w:t>vPvB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– nem </w:t>
      </w:r>
      <w:proofErr w:type="spellStart"/>
      <w:r>
        <w:rPr>
          <w:rFonts w:ascii="Times New Roman" w:hAnsi="Times New Roman" w:cs="Times New Roman"/>
          <w:sz w:val="20"/>
          <w:szCs w:val="20"/>
        </w:rPr>
        <w:t>vPvB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anyag </w:t>
      </w:r>
      <w:r>
        <w:rPr>
          <w:sz w:val="20"/>
          <w:szCs w:val="20"/>
        </w:rPr>
        <w:t>a REACH rendelet XIII. mellékletében előírt kritériumok alapján</w:t>
      </w:r>
      <w:r w:rsidRPr="00BE63F7">
        <w:rPr>
          <w:sz w:val="20"/>
          <w:szCs w:val="20"/>
        </w:rPr>
        <w:t>.</w:t>
      </w:r>
    </w:p>
    <w:p w:rsidR="00BE63F7" w:rsidRPr="00186CA9" w:rsidRDefault="00BE63F7" w:rsidP="00BE63F7">
      <w:pPr>
        <w:spacing w:after="200" w:line="276" w:lineRule="auto"/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</w:pPr>
      <w:r w:rsidRPr="00186CA9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  <w:t>3.   Összetétel vagy az összetevőkre vonatkozó adatok</w:t>
      </w:r>
    </w:p>
    <w:p w:rsidR="00BB08B5" w:rsidRDefault="00BE63F7" w:rsidP="00F227C6">
      <w:pPr>
        <w:pStyle w:val="Default"/>
        <w:rPr>
          <w:b/>
          <w:bCs/>
          <w:sz w:val="20"/>
          <w:szCs w:val="20"/>
        </w:rPr>
      </w:pPr>
      <w:r w:rsidRPr="00EB0B38">
        <w:rPr>
          <w:b/>
          <w:bCs/>
          <w:sz w:val="20"/>
          <w:szCs w:val="20"/>
        </w:rPr>
        <w:t>3.1</w:t>
      </w:r>
      <w:r w:rsidR="00F227C6" w:rsidRPr="00EB0B38">
        <w:rPr>
          <w:b/>
          <w:bCs/>
          <w:sz w:val="20"/>
          <w:szCs w:val="20"/>
        </w:rPr>
        <w:t xml:space="preserve"> </w:t>
      </w:r>
      <w:r w:rsidR="001C4F88" w:rsidRPr="00EB0B38">
        <w:rPr>
          <w:b/>
          <w:bCs/>
          <w:sz w:val="20"/>
          <w:szCs w:val="20"/>
        </w:rPr>
        <w:t xml:space="preserve">Anyagok és </w:t>
      </w:r>
      <w:r w:rsidR="00F227C6" w:rsidRPr="00EB0B38">
        <w:rPr>
          <w:b/>
          <w:bCs/>
          <w:sz w:val="20"/>
          <w:szCs w:val="20"/>
        </w:rPr>
        <w:t xml:space="preserve">Keverék </w:t>
      </w:r>
    </w:p>
    <w:p w:rsidR="0075508C" w:rsidRPr="00EB0B38" w:rsidRDefault="00BB08B5" w:rsidP="00BB08B5">
      <w:pPr>
        <w:pStyle w:val="Default"/>
        <w:rPr>
          <w:b/>
          <w:bCs/>
          <w:sz w:val="20"/>
          <w:szCs w:val="20"/>
        </w:rPr>
      </w:pPr>
      <w:r w:rsidRPr="00BB08B5">
        <w:rPr>
          <w:b/>
          <w:bCs/>
          <w:sz w:val="20"/>
          <w:szCs w:val="20"/>
        </w:rPr>
        <w:t xml:space="preserve">Kémiai jellemzés: </w:t>
      </w:r>
      <w:r w:rsidRPr="00BB08B5">
        <w:rPr>
          <w:bCs/>
          <w:sz w:val="20"/>
          <w:szCs w:val="20"/>
        </w:rPr>
        <w:t>Keverékek</w:t>
      </w:r>
      <w:r w:rsidR="0075508C" w:rsidRPr="00BB08B5">
        <w:rPr>
          <w:bCs/>
          <w:sz w:val="20"/>
          <w:szCs w:val="20"/>
        </w:rPr>
        <w:br/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980"/>
        <w:gridCol w:w="1701"/>
        <w:gridCol w:w="4536"/>
        <w:gridCol w:w="1977"/>
      </w:tblGrid>
      <w:tr w:rsidR="0075508C" w:rsidTr="001D6CCA">
        <w:tc>
          <w:tcPr>
            <w:tcW w:w="1980" w:type="dxa"/>
          </w:tcPr>
          <w:p w:rsidR="0075508C" w:rsidRDefault="0075508C" w:rsidP="00F227C6">
            <w:pPr>
              <w:pStyle w:val="Defaul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AZONOSÍTÓK</w:t>
            </w:r>
          </w:p>
        </w:tc>
        <w:tc>
          <w:tcPr>
            <w:tcW w:w="1701" w:type="dxa"/>
          </w:tcPr>
          <w:p w:rsidR="0075508C" w:rsidRDefault="0075508C" w:rsidP="00F227C6">
            <w:pPr>
              <w:pStyle w:val="Defaul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ANYAG NEVE</w:t>
            </w:r>
          </w:p>
        </w:tc>
        <w:tc>
          <w:tcPr>
            <w:tcW w:w="4536" w:type="dxa"/>
          </w:tcPr>
          <w:p w:rsidR="0075508C" w:rsidRDefault="0075508C" w:rsidP="00F227C6">
            <w:pPr>
              <w:pStyle w:val="Defaul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OSZTÁLYOZÁS</w:t>
            </w:r>
          </w:p>
        </w:tc>
        <w:tc>
          <w:tcPr>
            <w:tcW w:w="1977" w:type="dxa"/>
          </w:tcPr>
          <w:p w:rsidR="0075508C" w:rsidRDefault="0075508C" w:rsidP="00F227C6">
            <w:pPr>
              <w:pStyle w:val="Defaul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KONCENTRÁCIÓ </w:t>
            </w:r>
            <w:r w:rsidRPr="0075508C">
              <w:rPr>
                <w:bCs/>
                <w:sz w:val="20"/>
                <w:szCs w:val="20"/>
              </w:rPr>
              <w:t>tartomány m/</w:t>
            </w:r>
            <w:proofErr w:type="spellStart"/>
            <w:r w:rsidRPr="0075508C">
              <w:rPr>
                <w:bCs/>
                <w:sz w:val="20"/>
                <w:szCs w:val="20"/>
              </w:rPr>
              <w:t>m%</w:t>
            </w:r>
            <w:proofErr w:type="spellEnd"/>
          </w:p>
        </w:tc>
      </w:tr>
      <w:tr w:rsidR="0075508C" w:rsidTr="001D6CCA">
        <w:tc>
          <w:tcPr>
            <w:tcW w:w="1980" w:type="dxa"/>
          </w:tcPr>
          <w:p w:rsidR="0075508C" w:rsidRPr="00C12011" w:rsidRDefault="007173BD" w:rsidP="00BB08B5">
            <w:pPr>
              <w:pStyle w:val="Defaul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CAS: 138-86-3</w:t>
            </w:r>
            <w:r>
              <w:rPr>
                <w:bCs/>
                <w:sz w:val="20"/>
                <w:szCs w:val="20"/>
              </w:rPr>
              <w:br/>
              <w:t>EINECS: 205-341-0</w:t>
            </w:r>
          </w:p>
        </w:tc>
        <w:tc>
          <w:tcPr>
            <w:tcW w:w="1701" w:type="dxa"/>
          </w:tcPr>
          <w:p w:rsidR="0075508C" w:rsidRDefault="001D6CCA" w:rsidP="00F227C6">
            <w:pPr>
              <w:pStyle w:val="Default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Cs/>
                <w:sz w:val="20"/>
                <w:szCs w:val="20"/>
              </w:rPr>
              <w:t>Limonen</w:t>
            </w:r>
            <w:proofErr w:type="spellEnd"/>
          </w:p>
        </w:tc>
        <w:tc>
          <w:tcPr>
            <w:tcW w:w="4536" w:type="dxa"/>
          </w:tcPr>
          <w:p w:rsidR="001D6CCA" w:rsidRPr="001D6CCA" w:rsidRDefault="001D6CCA" w:rsidP="001D6CCA">
            <w:pPr>
              <w:pStyle w:val="Default"/>
              <w:rPr>
                <w:bCs/>
                <w:sz w:val="20"/>
                <w:szCs w:val="20"/>
              </w:rPr>
            </w:pPr>
            <w:proofErr w:type="spellStart"/>
            <w:r w:rsidRPr="001D6CCA">
              <w:rPr>
                <w:bCs/>
                <w:sz w:val="20"/>
                <w:szCs w:val="20"/>
              </w:rPr>
              <w:t>Xn</w:t>
            </w:r>
            <w:proofErr w:type="spellEnd"/>
            <w:r w:rsidRPr="001D6CCA">
              <w:rPr>
                <w:bCs/>
                <w:sz w:val="20"/>
                <w:szCs w:val="20"/>
              </w:rPr>
              <w:t xml:space="preserve"> R65; </w:t>
            </w:r>
            <w:proofErr w:type="spellStart"/>
            <w:r w:rsidRPr="001D6CCA">
              <w:rPr>
                <w:bCs/>
                <w:sz w:val="20"/>
                <w:szCs w:val="20"/>
              </w:rPr>
              <w:t>Xi</w:t>
            </w:r>
            <w:proofErr w:type="spellEnd"/>
            <w:r w:rsidRPr="001D6CCA">
              <w:rPr>
                <w:bCs/>
                <w:sz w:val="20"/>
                <w:szCs w:val="20"/>
              </w:rPr>
              <w:t xml:space="preserve"> R38; </w:t>
            </w:r>
            <w:proofErr w:type="spellStart"/>
            <w:r w:rsidRPr="001D6CCA">
              <w:rPr>
                <w:bCs/>
                <w:sz w:val="20"/>
                <w:szCs w:val="20"/>
              </w:rPr>
              <w:t>Xi</w:t>
            </w:r>
            <w:proofErr w:type="spellEnd"/>
            <w:r w:rsidRPr="001D6CCA">
              <w:rPr>
                <w:bCs/>
                <w:sz w:val="20"/>
                <w:szCs w:val="20"/>
              </w:rPr>
              <w:t xml:space="preserve"> R43; N R50/53 R10</w:t>
            </w:r>
          </w:p>
          <w:p w:rsidR="001D6CCA" w:rsidRPr="001D6CCA" w:rsidRDefault="001D6CCA" w:rsidP="001D6CCA">
            <w:pPr>
              <w:pStyle w:val="Default"/>
              <w:rPr>
                <w:bCs/>
                <w:sz w:val="20"/>
                <w:szCs w:val="20"/>
              </w:rPr>
            </w:pPr>
            <w:proofErr w:type="spellStart"/>
            <w:r w:rsidRPr="001D6CCA">
              <w:rPr>
                <w:bCs/>
                <w:sz w:val="20"/>
                <w:szCs w:val="20"/>
              </w:rPr>
              <w:t>Tűzv</w:t>
            </w:r>
            <w:proofErr w:type="spellEnd"/>
            <w:r w:rsidRPr="001D6CCA">
              <w:rPr>
                <w:bCs/>
                <w:sz w:val="20"/>
                <w:szCs w:val="20"/>
              </w:rPr>
              <w:t xml:space="preserve">. </w:t>
            </w:r>
            <w:proofErr w:type="spellStart"/>
            <w:r w:rsidRPr="001D6CCA">
              <w:rPr>
                <w:bCs/>
                <w:sz w:val="20"/>
                <w:szCs w:val="20"/>
              </w:rPr>
              <w:t>foly</w:t>
            </w:r>
            <w:proofErr w:type="spellEnd"/>
            <w:r w:rsidRPr="001D6CCA">
              <w:rPr>
                <w:bCs/>
                <w:sz w:val="20"/>
                <w:szCs w:val="20"/>
              </w:rPr>
              <w:t xml:space="preserve">. 3, H226; </w:t>
            </w:r>
            <w:proofErr w:type="spellStart"/>
            <w:r w:rsidRPr="001D6CCA">
              <w:rPr>
                <w:bCs/>
                <w:sz w:val="20"/>
                <w:szCs w:val="20"/>
              </w:rPr>
              <w:t>Asp</w:t>
            </w:r>
            <w:proofErr w:type="spellEnd"/>
            <w:r w:rsidRPr="001D6CCA">
              <w:rPr>
                <w:bCs/>
                <w:sz w:val="20"/>
                <w:szCs w:val="20"/>
              </w:rPr>
              <w:t xml:space="preserve">. vesz. 1, H304; Vízi, akut 1, H400; Vízi, krónikus 1, H410; </w:t>
            </w:r>
            <w:proofErr w:type="spellStart"/>
            <w:r w:rsidRPr="001D6CCA">
              <w:rPr>
                <w:bCs/>
                <w:sz w:val="20"/>
                <w:szCs w:val="20"/>
              </w:rPr>
              <w:t>Bőrirrit</w:t>
            </w:r>
            <w:proofErr w:type="spellEnd"/>
            <w:r w:rsidRPr="001D6CCA">
              <w:rPr>
                <w:bCs/>
                <w:sz w:val="20"/>
                <w:szCs w:val="20"/>
              </w:rPr>
              <w:t xml:space="preserve">. </w:t>
            </w:r>
          </w:p>
          <w:p w:rsidR="0075508C" w:rsidRPr="00C12011" w:rsidRDefault="001D6CCA" w:rsidP="001D6CCA">
            <w:pPr>
              <w:pStyle w:val="Default"/>
              <w:rPr>
                <w:bCs/>
                <w:sz w:val="20"/>
                <w:szCs w:val="20"/>
              </w:rPr>
            </w:pPr>
            <w:r w:rsidRPr="001D6CCA">
              <w:rPr>
                <w:bCs/>
                <w:sz w:val="20"/>
                <w:szCs w:val="20"/>
              </w:rPr>
              <w:t xml:space="preserve">2, H315; </w:t>
            </w:r>
            <w:proofErr w:type="spellStart"/>
            <w:r w:rsidRPr="001D6CCA">
              <w:rPr>
                <w:bCs/>
                <w:sz w:val="20"/>
                <w:szCs w:val="20"/>
              </w:rPr>
              <w:t>Bőrszenz</w:t>
            </w:r>
            <w:proofErr w:type="spellEnd"/>
            <w:r w:rsidRPr="001D6CCA">
              <w:rPr>
                <w:bCs/>
                <w:sz w:val="20"/>
                <w:szCs w:val="20"/>
              </w:rPr>
              <w:t>. 1, H317</w:t>
            </w:r>
          </w:p>
        </w:tc>
        <w:tc>
          <w:tcPr>
            <w:tcW w:w="1977" w:type="dxa"/>
          </w:tcPr>
          <w:p w:rsidR="0075508C" w:rsidRPr="00C12011" w:rsidRDefault="00C12011" w:rsidP="001D6CCA">
            <w:pPr>
              <w:pStyle w:val="Default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br/>
            </w:r>
            <w:r>
              <w:rPr>
                <w:bCs/>
                <w:sz w:val="20"/>
                <w:szCs w:val="20"/>
              </w:rPr>
              <w:br/>
            </w:r>
            <w:r w:rsidR="001D6CCA">
              <w:rPr>
                <w:bCs/>
                <w:sz w:val="20"/>
                <w:szCs w:val="20"/>
              </w:rPr>
              <w:t>50-100</w:t>
            </w:r>
            <w:r w:rsidRPr="00C12011">
              <w:rPr>
                <w:bCs/>
                <w:sz w:val="20"/>
                <w:szCs w:val="20"/>
              </w:rPr>
              <w:t xml:space="preserve"> %</w:t>
            </w:r>
          </w:p>
        </w:tc>
      </w:tr>
      <w:tr w:rsidR="0075508C" w:rsidTr="001D6CCA">
        <w:tc>
          <w:tcPr>
            <w:tcW w:w="1980" w:type="dxa"/>
          </w:tcPr>
          <w:p w:rsidR="0075508C" w:rsidRPr="00C12011" w:rsidRDefault="00C12011" w:rsidP="00BB08B5">
            <w:pPr>
              <w:pStyle w:val="Default"/>
              <w:rPr>
                <w:bCs/>
                <w:sz w:val="20"/>
                <w:szCs w:val="20"/>
              </w:rPr>
            </w:pPr>
            <w:r w:rsidRPr="00C12011">
              <w:rPr>
                <w:bCs/>
                <w:sz w:val="20"/>
                <w:szCs w:val="20"/>
              </w:rPr>
              <w:t xml:space="preserve">CAS: </w:t>
            </w:r>
            <w:r w:rsidR="001D6CCA">
              <w:rPr>
                <w:bCs/>
                <w:sz w:val="20"/>
                <w:szCs w:val="20"/>
              </w:rPr>
              <w:t>7785-26-4</w:t>
            </w:r>
            <w:r w:rsidR="007173BD">
              <w:rPr>
                <w:bCs/>
                <w:sz w:val="20"/>
                <w:szCs w:val="20"/>
              </w:rPr>
              <w:br/>
              <w:t>EINECS:</w:t>
            </w:r>
            <w:r w:rsidR="001D6CCA">
              <w:rPr>
                <w:bCs/>
                <w:sz w:val="20"/>
                <w:szCs w:val="20"/>
              </w:rPr>
              <w:t xml:space="preserve"> 232-077-3</w:t>
            </w:r>
            <w:r w:rsidR="00BB08B5">
              <w:rPr>
                <w:bCs/>
                <w:sz w:val="20"/>
                <w:szCs w:val="20"/>
              </w:rPr>
              <w:br/>
            </w:r>
          </w:p>
        </w:tc>
        <w:tc>
          <w:tcPr>
            <w:tcW w:w="1701" w:type="dxa"/>
          </w:tcPr>
          <w:p w:rsidR="0075508C" w:rsidRDefault="001D6CCA" w:rsidP="00F227C6">
            <w:pPr>
              <w:pStyle w:val="Default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Cs/>
                <w:sz w:val="20"/>
                <w:szCs w:val="20"/>
              </w:rPr>
              <w:t>Alpha-pinene</w:t>
            </w:r>
            <w:proofErr w:type="spellEnd"/>
          </w:p>
        </w:tc>
        <w:tc>
          <w:tcPr>
            <w:tcW w:w="4536" w:type="dxa"/>
          </w:tcPr>
          <w:p w:rsidR="001D6CCA" w:rsidRPr="001D6CCA" w:rsidRDefault="001D6CCA" w:rsidP="001D6CCA">
            <w:pPr>
              <w:pStyle w:val="Default"/>
              <w:rPr>
                <w:bCs/>
                <w:sz w:val="20"/>
                <w:szCs w:val="20"/>
              </w:rPr>
            </w:pPr>
            <w:proofErr w:type="spellStart"/>
            <w:r w:rsidRPr="001D6CCA">
              <w:rPr>
                <w:bCs/>
                <w:sz w:val="20"/>
                <w:szCs w:val="20"/>
              </w:rPr>
              <w:t>Xn</w:t>
            </w:r>
            <w:proofErr w:type="spellEnd"/>
            <w:r w:rsidRPr="001D6CCA">
              <w:rPr>
                <w:bCs/>
                <w:sz w:val="20"/>
                <w:szCs w:val="20"/>
              </w:rPr>
              <w:t xml:space="preserve"> R65; </w:t>
            </w:r>
            <w:proofErr w:type="spellStart"/>
            <w:r>
              <w:rPr>
                <w:bCs/>
                <w:sz w:val="20"/>
                <w:szCs w:val="20"/>
              </w:rPr>
              <w:t>Xi</w:t>
            </w:r>
            <w:proofErr w:type="spellEnd"/>
            <w:r>
              <w:rPr>
                <w:bCs/>
                <w:sz w:val="20"/>
                <w:szCs w:val="20"/>
              </w:rPr>
              <w:t xml:space="preserve"> R43; N R50/53 R10</w:t>
            </w:r>
          </w:p>
          <w:p w:rsidR="001D6CCA" w:rsidRPr="001D6CCA" w:rsidRDefault="001D6CCA" w:rsidP="001D6CCA">
            <w:pPr>
              <w:pStyle w:val="Default"/>
              <w:rPr>
                <w:bCs/>
                <w:sz w:val="20"/>
                <w:szCs w:val="20"/>
              </w:rPr>
            </w:pPr>
            <w:proofErr w:type="spellStart"/>
            <w:r w:rsidRPr="001D6CCA">
              <w:rPr>
                <w:bCs/>
                <w:sz w:val="20"/>
                <w:szCs w:val="20"/>
              </w:rPr>
              <w:t>Tűzv</w:t>
            </w:r>
            <w:proofErr w:type="spellEnd"/>
            <w:r w:rsidRPr="001D6CCA">
              <w:rPr>
                <w:bCs/>
                <w:sz w:val="20"/>
                <w:szCs w:val="20"/>
              </w:rPr>
              <w:t xml:space="preserve">. </w:t>
            </w:r>
            <w:proofErr w:type="spellStart"/>
            <w:r w:rsidRPr="001D6CCA">
              <w:rPr>
                <w:bCs/>
                <w:sz w:val="20"/>
                <w:szCs w:val="20"/>
              </w:rPr>
              <w:t>foly</w:t>
            </w:r>
            <w:proofErr w:type="spellEnd"/>
            <w:r w:rsidRPr="001D6CCA">
              <w:rPr>
                <w:bCs/>
                <w:sz w:val="20"/>
                <w:szCs w:val="20"/>
              </w:rPr>
              <w:t xml:space="preserve">. 3, H226; </w:t>
            </w:r>
            <w:proofErr w:type="spellStart"/>
            <w:r w:rsidRPr="001D6CCA">
              <w:rPr>
                <w:bCs/>
                <w:sz w:val="20"/>
                <w:szCs w:val="20"/>
              </w:rPr>
              <w:t>Asp</w:t>
            </w:r>
            <w:proofErr w:type="spellEnd"/>
            <w:r w:rsidRPr="001D6CCA">
              <w:rPr>
                <w:bCs/>
                <w:sz w:val="20"/>
                <w:szCs w:val="20"/>
              </w:rPr>
              <w:t xml:space="preserve">. vesz. 1, H304; Vízi, akut 1, H400; Vízi, krónikus 1, H410; </w:t>
            </w:r>
          </w:p>
          <w:p w:rsidR="0075508C" w:rsidRDefault="001D6CCA" w:rsidP="001D6CCA">
            <w:pPr>
              <w:pStyle w:val="Default"/>
              <w:rPr>
                <w:b/>
                <w:bCs/>
                <w:sz w:val="20"/>
                <w:szCs w:val="20"/>
              </w:rPr>
            </w:pPr>
            <w:proofErr w:type="spellStart"/>
            <w:r w:rsidRPr="001D6CCA">
              <w:rPr>
                <w:bCs/>
                <w:sz w:val="20"/>
                <w:szCs w:val="20"/>
              </w:rPr>
              <w:t>Bőrszenz</w:t>
            </w:r>
            <w:proofErr w:type="spellEnd"/>
            <w:r w:rsidRPr="001D6CCA">
              <w:rPr>
                <w:bCs/>
                <w:sz w:val="20"/>
                <w:szCs w:val="20"/>
              </w:rPr>
              <w:t>. 1, H317</w:t>
            </w:r>
          </w:p>
        </w:tc>
        <w:tc>
          <w:tcPr>
            <w:tcW w:w="1977" w:type="dxa"/>
          </w:tcPr>
          <w:p w:rsidR="0075508C" w:rsidRPr="00C12011" w:rsidRDefault="001D6CCA" w:rsidP="00C12011">
            <w:pPr>
              <w:pStyle w:val="Default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5-9,99</w:t>
            </w:r>
            <w:r w:rsidR="00C12011" w:rsidRPr="00C12011">
              <w:rPr>
                <w:bCs/>
                <w:sz w:val="20"/>
                <w:szCs w:val="20"/>
              </w:rPr>
              <w:t xml:space="preserve"> %</w:t>
            </w:r>
          </w:p>
        </w:tc>
      </w:tr>
      <w:tr w:rsidR="007173BD" w:rsidRPr="00CB4C0F" w:rsidTr="001D6CCA">
        <w:tc>
          <w:tcPr>
            <w:tcW w:w="1980" w:type="dxa"/>
          </w:tcPr>
          <w:p w:rsidR="007173BD" w:rsidRPr="00CB4C0F" w:rsidRDefault="007173BD" w:rsidP="007173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4C0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CAS: </w:t>
            </w:r>
            <w:r w:rsidR="001D6CCA" w:rsidRPr="00CB4C0F">
              <w:rPr>
                <w:rFonts w:ascii="Times New Roman" w:hAnsi="Times New Roman" w:cs="Times New Roman"/>
                <w:bCs/>
                <w:sz w:val="20"/>
                <w:szCs w:val="20"/>
              </w:rPr>
              <w:t>5392-40-5</w:t>
            </w:r>
            <w:r w:rsidRPr="00CB4C0F">
              <w:rPr>
                <w:rFonts w:ascii="Times New Roman" w:hAnsi="Times New Roman" w:cs="Times New Roman"/>
                <w:bCs/>
                <w:sz w:val="20"/>
                <w:szCs w:val="20"/>
              </w:rPr>
              <w:br/>
              <w:t>EINECS:</w:t>
            </w:r>
            <w:r w:rsidR="001D6CCA" w:rsidRPr="00CB4C0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226-394-6</w:t>
            </w:r>
          </w:p>
        </w:tc>
        <w:tc>
          <w:tcPr>
            <w:tcW w:w="1701" w:type="dxa"/>
          </w:tcPr>
          <w:p w:rsidR="007173BD" w:rsidRPr="00CB4C0F" w:rsidRDefault="001D6CCA" w:rsidP="007173BD">
            <w:pPr>
              <w:pStyle w:val="Default"/>
              <w:rPr>
                <w:b/>
                <w:bCs/>
                <w:sz w:val="20"/>
                <w:szCs w:val="20"/>
              </w:rPr>
            </w:pPr>
            <w:proofErr w:type="spellStart"/>
            <w:r w:rsidRPr="00CB4C0F">
              <w:rPr>
                <w:bCs/>
                <w:sz w:val="20"/>
                <w:szCs w:val="20"/>
              </w:rPr>
              <w:t>Citral</w:t>
            </w:r>
            <w:proofErr w:type="spellEnd"/>
          </w:p>
        </w:tc>
        <w:tc>
          <w:tcPr>
            <w:tcW w:w="4536" w:type="dxa"/>
          </w:tcPr>
          <w:p w:rsidR="001D6CCA" w:rsidRPr="00CB4C0F" w:rsidRDefault="001D6CCA" w:rsidP="001D6CCA">
            <w:pPr>
              <w:pStyle w:val="Default"/>
              <w:rPr>
                <w:bCs/>
                <w:sz w:val="20"/>
                <w:szCs w:val="20"/>
              </w:rPr>
            </w:pPr>
            <w:proofErr w:type="spellStart"/>
            <w:r w:rsidRPr="00CB4C0F">
              <w:rPr>
                <w:bCs/>
                <w:sz w:val="20"/>
                <w:szCs w:val="20"/>
              </w:rPr>
              <w:t>Xi</w:t>
            </w:r>
            <w:proofErr w:type="spellEnd"/>
            <w:r w:rsidRPr="00CB4C0F">
              <w:rPr>
                <w:bCs/>
                <w:sz w:val="20"/>
                <w:szCs w:val="20"/>
              </w:rPr>
              <w:t xml:space="preserve"> R38; </w:t>
            </w:r>
            <w:proofErr w:type="spellStart"/>
            <w:r w:rsidRPr="00CB4C0F">
              <w:rPr>
                <w:bCs/>
                <w:sz w:val="20"/>
                <w:szCs w:val="20"/>
              </w:rPr>
              <w:t>Xi</w:t>
            </w:r>
            <w:proofErr w:type="spellEnd"/>
            <w:r w:rsidRPr="00CB4C0F">
              <w:rPr>
                <w:bCs/>
                <w:sz w:val="20"/>
                <w:szCs w:val="20"/>
              </w:rPr>
              <w:t xml:space="preserve"> R43</w:t>
            </w:r>
          </w:p>
          <w:p w:rsidR="007173BD" w:rsidRPr="00CB4C0F" w:rsidRDefault="001D6CCA" w:rsidP="001D6CCA">
            <w:pPr>
              <w:pStyle w:val="Default"/>
              <w:rPr>
                <w:b/>
                <w:bCs/>
                <w:sz w:val="20"/>
                <w:szCs w:val="20"/>
              </w:rPr>
            </w:pPr>
            <w:proofErr w:type="spellStart"/>
            <w:r w:rsidRPr="00CB4C0F">
              <w:rPr>
                <w:bCs/>
                <w:sz w:val="20"/>
                <w:szCs w:val="20"/>
              </w:rPr>
              <w:t>Bőrirrit</w:t>
            </w:r>
            <w:proofErr w:type="spellEnd"/>
            <w:r w:rsidRPr="00CB4C0F">
              <w:rPr>
                <w:bCs/>
                <w:sz w:val="20"/>
                <w:szCs w:val="20"/>
              </w:rPr>
              <w:t xml:space="preserve">. 2, H315; </w:t>
            </w:r>
            <w:proofErr w:type="spellStart"/>
            <w:r w:rsidRPr="00CB4C0F">
              <w:rPr>
                <w:bCs/>
                <w:sz w:val="20"/>
                <w:szCs w:val="20"/>
              </w:rPr>
              <w:t>Bőrszenz</w:t>
            </w:r>
            <w:proofErr w:type="spellEnd"/>
            <w:r w:rsidRPr="00CB4C0F">
              <w:rPr>
                <w:bCs/>
                <w:sz w:val="20"/>
                <w:szCs w:val="20"/>
              </w:rPr>
              <w:t>. 1, H317</w:t>
            </w:r>
          </w:p>
        </w:tc>
        <w:tc>
          <w:tcPr>
            <w:tcW w:w="1977" w:type="dxa"/>
          </w:tcPr>
          <w:p w:rsidR="007173BD" w:rsidRPr="00CB4C0F" w:rsidRDefault="001D6CCA" w:rsidP="007173BD">
            <w:pPr>
              <w:pStyle w:val="Default"/>
              <w:jc w:val="center"/>
              <w:rPr>
                <w:bCs/>
                <w:sz w:val="20"/>
                <w:szCs w:val="20"/>
              </w:rPr>
            </w:pPr>
            <w:r w:rsidRPr="00CB4C0F">
              <w:rPr>
                <w:bCs/>
                <w:sz w:val="20"/>
                <w:szCs w:val="20"/>
              </w:rPr>
              <w:t>2,5-5</w:t>
            </w:r>
            <w:r w:rsidR="007173BD" w:rsidRPr="00CB4C0F">
              <w:rPr>
                <w:bCs/>
                <w:sz w:val="20"/>
                <w:szCs w:val="20"/>
              </w:rPr>
              <w:t xml:space="preserve"> %</w:t>
            </w:r>
          </w:p>
        </w:tc>
      </w:tr>
      <w:tr w:rsidR="007173BD" w:rsidRPr="00CB4C0F" w:rsidTr="001D6CCA">
        <w:tc>
          <w:tcPr>
            <w:tcW w:w="1980" w:type="dxa"/>
          </w:tcPr>
          <w:p w:rsidR="007173BD" w:rsidRPr="00CB4C0F" w:rsidRDefault="007173BD" w:rsidP="007173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4C0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CAS: </w:t>
            </w:r>
            <w:r w:rsidR="001D6CCA" w:rsidRPr="00CB4C0F">
              <w:rPr>
                <w:rFonts w:ascii="Times New Roman" w:hAnsi="Times New Roman" w:cs="Times New Roman"/>
                <w:bCs/>
                <w:sz w:val="20"/>
                <w:szCs w:val="20"/>
              </w:rPr>
              <w:t>100-51-6</w:t>
            </w:r>
            <w:r w:rsidRPr="00CB4C0F">
              <w:rPr>
                <w:rFonts w:ascii="Times New Roman" w:hAnsi="Times New Roman" w:cs="Times New Roman"/>
                <w:bCs/>
                <w:sz w:val="20"/>
                <w:szCs w:val="20"/>
              </w:rPr>
              <w:br/>
              <w:t>EINECS:</w:t>
            </w:r>
            <w:r w:rsidR="001D6CCA" w:rsidRPr="00CB4C0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202-859-9</w:t>
            </w:r>
          </w:p>
        </w:tc>
        <w:tc>
          <w:tcPr>
            <w:tcW w:w="1701" w:type="dxa"/>
          </w:tcPr>
          <w:p w:rsidR="007173BD" w:rsidRPr="00CB4C0F" w:rsidRDefault="001D6CCA" w:rsidP="007173BD">
            <w:pPr>
              <w:pStyle w:val="Default"/>
              <w:rPr>
                <w:b/>
                <w:bCs/>
                <w:sz w:val="20"/>
                <w:szCs w:val="20"/>
              </w:rPr>
            </w:pPr>
            <w:proofErr w:type="spellStart"/>
            <w:r w:rsidRPr="00CB4C0F">
              <w:rPr>
                <w:bCs/>
                <w:sz w:val="20"/>
                <w:szCs w:val="20"/>
              </w:rPr>
              <w:t>Benzil-alkohol</w:t>
            </w:r>
            <w:proofErr w:type="spellEnd"/>
            <w:r w:rsidR="007173BD" w:rsidRPr="00CB4C0F">
              <w:rPr>
                <w:bCs/>
                <w:sz w:val="20"/>
                <w:szCs w:val="20"/>
              </w:rPr>
              <w:t xml:space="preserve"> </w:t>
            </w:r>
            <w:r w:rsidR="007173BD" w:rsidRPr="00CB4C0F">
              <w:rPr>
                <w:bCs/>
                <w:sz w:val="20"/>
                <w:szCs w:val="20"/>
              </w:rPr>
              <w:br/>
            </w:r>
          </w:p>
        </w:tc>
        <w:tc>
          <w:tcPr>
            <w:tcW w:w="4536" w:type="dxa"/>
          </w:tcPr>
          <w:p w:rsidR="001D6CCA" w:rsidRPr="00CB4C0F" w:rsidRDefault="001D6CCA" w:rsidP="001D6CCA">
            <w:pPr>
              <w:pStyle w:val="Default"/>
              <w:rPr>
                <w:bCs/>
                <w:sz w:val="20"/>
                <w:szCs w:val="20"/>
              </w:rPr>
            </w:pPr>
            <w:proofErr w:type="spellStart"/>
            <w:r w:rsidRPr="00CB4C0F">
              <w:rPr>
                <w:bCs/>
                <w:sz w:val="20"/>
                <w:szCs w:val="20"/>
              </w:rPr>
              <w:t>Xn</w:t>
            </w:r>
            <w:proofErr w:type="spellEnd"/>
            <w:r w:rsidRPr="00CB4C0F">
              <w:rPr>
                <w:bCs/>
                <w:sz w:val="20"/>
                <w:szCs w:val="20"/>
              </w:rPr>
              <w:t xml:space="preserve"> R20/22</w:t>
            </w:r>
          </w:p>
          <w:p w:rsidR="007173BD" w:rsidRPr="00CB4C0F" w:rsidRDefault="001D6CCA" w:rsidP="001D6CC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CB4C0F">
              <w:rPr>
                <w:bCs/>
                <w:sz w:val="20"/>
                <w:szCs w:val="20"/>
              </w:rPr>
              <w:t xml:space="preserve">Akut </w:t>
            </w:r>
            <w:proofErr w:type="spellStart"/>
            <w:r w:rsidRPr="00CB4C0F">
              <w:rPr>
                <w:bCs/>
                <w:sz w:val="20"/>
                <w:szCs w:val="20"/>
              </w:rPr>
              <w:t>tox</w:t>
            </w:r>
            <w:proofErr w:type="spellEnd"/>
            <w:r w:rsidRPr="00CB4C0F">
              <w:rPr>
                <w:bCs/>
                <w:sz w:val="20"/>
                <w:szCs w:val="20"/>
              </w:rPr>
              <w:t xml:space="preserve">. 4, H302; Akut </w:t>
            </w:r>
            <w:proofErr w:type="spellStart"/>
            <w:r w:rsidRPr="00CB4C0F">
              <w:rPr>
                <w:bCs/>
                <w:sz w:val="20"/>
                <w:szCs w:val="20"/>
              </w:rPr>
              <w:t>tox</w:t>
            </w:r>
            <w:proofErr w:type="spellEnd"/>
            <w:r w:rsidRPr="00CB4C0F">
              <w:rPr>
                <w:bCs/>
                <w:sz w:val="20"/>
                <w:szCs w:val="20"/>
              </w:rPr>
              <w:t>. 4, H332</w:t>
            </w:r>
          </w:p>
        </w:tc>
        <w:tc>
          <w:tcPr>
            <w:tcW w:w="1977" w:type="dxa"/>
          </w:tcPr>
          <w:p w:rsidR="007173BD" w:rsidRPr="00CB4C0F" w:rsidRDefault="007173BD" w:rsidP="001D6CCA">
            <w:pPr>
              <w:pStyle w:val="Default"/>
              <w:jc w:val="center"/>
              <w:rPr>
                <w:bCs/>
                <w:sz w:val="20"/>
                <w:szCs w:val="20"/>
              </w:rPr>
            </w:pPr>
            <w:r w:rsidRPr="00CB4C0F">
              <w:rPr>
                <w:bCs/>
                <w:sz w:val="20"/>
                <w:szCs w:val="20"/>
              </w:rPr>
              <w:br/>
            </w:r>
            <w:r w:rsidR="001D6CCA" w:rsidRPr="00CB4C0F">
              <w:rPr>
                <w:bCs/>
                <w:sz w:val="20"/>
                <w:szCs w:val="20"/>
              </w:rPr>
              <w:t>1-2,49</w:t>
            </w:r>
            <w:r w:rsidRPr="00CB4C0F">
              <w:rPr>
                <w:bCs/>
                <w:sz w:val="20"/>
                <w:szCs w:val="20"/>
              </w:rPr>
              <w:t xml:space="preserve"> %</w:t>
            </w:r>
          </w:p>
        </w:tc>
      </w:tr>
      <w:tr w:rsidR="007173BD" w:rsidRPr="00CB4C0F" w:rsidTr="001D6CCA">
        <w:tc>
          <w:tcPr>
            <w:tcW w:w="1980" w:type="dxa"/>
          </w:tcPr>
          <w:p w:rsidR="007173BD" w:rsidRPr="00CB4C0F" w:rsidRDefault="007173BD" w:rsidP="007173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4C0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CAS: </w:t>
            </w:r>
            <w:r w:rsidR="001D6CCA" w:rsidRPr="00CB4C0F">
              <w:rPr>
                <w:rFonts w:ascii="Times New Roman" w:hAnsi="Times New Roman" w:cs="Times New Roman"/>
                <w:bCs/>
                <w:sz w:val="20"/>
                <w:szCs w:val="20"/>
              </w:rPr>
              <w:t>123-35-3</w:t>
            </w:r>
            <w:r w:rsidRPr="00CB4C0F">
              <w:rPr>
                <w:rFonts w:ascii="Times New Roman" w:hAnsi="Times New Roman" w:cs="Times New Roman"/>
                <w:bCs/>
                <w:sz w:val="20"/>
                <w:szCs w:val="20"/>
              </w:rPr>
              <w:br/>
              <w:t>EINECS:</w:t>
            </w:r>
            <w:r w:rsidR="001D6CCA" w:rsidRPr="00CB4C0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204-622-5</w:t>
            </w:r>
          </w:p>
        </w:tc>
        <w:tc>
          <w:tcPr>
            <w:tcW w:w="1701" w:type="dxa"/>
          </w:tcPr>
          <w:p w:rsidR="007173BD" w:rsidRPr="00CB4C0F" w:rsidRDefault="001D6CCA" w:rsidP="007173BD">
            <w:pPr>
              <w:pStyle w:val="Default"/>
              <w:rPr>
                <w:bCs/>
                <w:sz w:val="20"/>
                <w:szCs w:val="20"/>
              </w:rPr>
            </w:pPr>
            <w:proofErr w:type="spellStart"/>
            <w:r w:rsidRPr="00CB4C0F">
              <w:rPr>
                <w:bCs/>
                <w:sz w:val="20"/>
                <w:szCs w:val="20"/>
              </w:rPr>
              <w:t>Myrcene</w:t>
            </w:r>
            <w:proofErr w:type="spellEnd"/>
          </w:p>
        </w:tc>
        <w:tc>
          <w:tcPr>
            <w:tcW w:w="4536" w:type="dxa"/>
          </w:tcPr>
          <w:p w:rsidR="007173BD" w:rsidRPr="00CB4C0F" w:rsidRDefault="001D6CCA" w:rsidP="007173BD">
            <w:pPr>
              <w:pStyle w:val="Default"/>
              <w:rPr>
                <w:bCs/>
                <w:sz w:val="20"/>
                <w:szCs w:val="20"/>
              </w:rPr>
            </w:pPr>
            <w:proofErr w:type="spellStart"/>
            <w:r w:rsidRPr="00CB4C0F">
              <w:rPr>
                <w:bCs/>
                <w:sz w:val="20"/>
                <w:szCs w:val="20"/>
              </w:rPr>
              <w:t>Xn</w:t>
            </w:r>
            <w:proofErr w:type="spellEnd"/>
            <w:r w:rsidRPr="00CB4C0F">
              <w:rPr>
                <w:bCs/>
                <w:sz w:val="20"/>
                <w:szCs w:val="20"/>
              </w:rPr>
              <w:t xml:space="preserve"> R65 R10, </w:t>
            </w:r>
            <w:proofErr w:type="spellStart"/>
            <w:r w:rsidRPr="00CB4C0F">
              <w:rPr>
                <w:bCs/>
                <w:sz w:val="20"/>
                <w:szCs w:val="20"/>
              </w:rPr>
              <w:t>Tűzv</w:t>
            </w:r>
            <w:proofErr w:type="spellEnd"/>
            <w:r w:rsidRPr="00CB4C0F">
              <w:rPr>
                <w:bCs/>
                <w:sz w:val="20"/>
                <w:szCs w:val="20"/>
              </w:rPr>
              <w:t xml:space="preserve">. </w:t>
            </w:r>
            <w:proofErr w:type="spellStart"/>
            <w:r w:rsidRPr="00CB4C0F">
              <w:rPr>
                <w:bCs/>
                <w:sz w:val="20"/>
                <w:szCs w:val="20"/>
              </w:rPr>
              <w:t>foly</w:t>
            </w:r>
            <w:proofErr w:type="spellEnd"/>
            <w:r w:rsidRPr="00CB4C0F">
              <w:rPr>
                <w:bCs/>
                <w:sz w:val="20"/>
                <w:szCs w:val="20"/>
              </w:rPr>
              <w:t xml:space="preserve">. 3, H226; </w:t>
            </w:r>
            <w:proofErr w:type="spellStart"/>
            <w:r w:rsidRPr="00CB4C0F">
              <w:rPr>
                <w:bCs/>
                <w:sz w:val="20"/>
                <w:szCs w:val="20"/>
              </w:rPr>
              <w:t>Asp</w:t>
            </w:r>
            <w:proofErr w:type="spellEnd"/>
            <w:r w:rsidRPr="00CB4C0F">
              <w:rPr>
                <w:bCs/>
                <w:sz w:val="20"/>
                <w:szCs w:val="20"/>
              </w:rPr>
              <w:t>. vesz. 1, H304; Vízi, krónikus 3, H412</w:t>
            </w:r>
          </w:p>
        </w:tc>
        <w:tc>
          <w:tcPr>
            <w:tcW w:w="1977" w:type="dxa"/>
          </w:tcPr>
          <w:p w:rsidR="007173BD" w:rsidRPr="00CB4C0F" w:rsidRDefault="001D6CCA" w:rsidP="007173BD">
            <w:pPr>
              <w:pStyle w:val="Default"/>
              <w:jc w:val="center"/>
              <w:rPr>
                <w:bCs/>
                <w:sz w:val="20"/>
                <w:szCs w:val="20"/>
              </w:rPr>
            </w:pPr>
            <w:r w:rsidRPr="00CB4C0F">
              <w:rPr>
                <w:bCs/>
                <w:sz w:val="20"/>
                <w:szCs w:val="20"/>
              </w:rPr>
              <w:br/>
              <w:t>1-2,49 %</w:t>
            </w:r>
          </w:p>
        </w:tc>
      </w:tr>
      <w:tr w:rsidR="007173BD" w:rsidRPr="00CB4C0F" w:rsidTr="001D6CCA">
        <w:tc>
          <w:tcPr>
            <w:tcW w:w="1980" w:type="dxa"/>
          </w:tcPr>
          <w:p w:rsidR="007173BD" w:rsidRPr="00CB4C0F" w:rsidRDefault="007173BD" w:rsidP="007173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4C0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CAS: </w:t>
            </w:r>
            <w:r w:rsidR="001D6CCA" w:rsidRPr="00CB4C0F">
              <w:rPr>
                <w:rFonts w:ascii="Times New Roman" w:hAnsi="Times New Roman" w:cs="Times New Roman"/>
                <w:bCs/>
                <w:sz w:val="20"/>
                <w:szCs w:val="20"/>
              </w:rPr>
              <w:t>99-86-5</w:t>
            </w:r>
            <w:r w:rsidRPr="00CB4C0F">
              <w:rPr>
                <w:rFonts w:ascii="Times New Roman" w:hAnsi="Times New Roman" w:cs="Times New Roman"/>
                <w:bCs/>
                <w:sz w:val="20"/>
                <w:szCs w:val="20"/>
              </w:rPr>
              <w:br/>
              <w:t>EINECS:</w:t>
            </w:r>
            <w:r w:rsidR="001D6CCA" w:rsidRPr="00CB4C0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202-795-1</w:t>
            </w:r>
            <w:r w:rsidRPr="00CB4C0F">
              <w:rPr>
                <w:rFonts w:ascii="Times New Roman" w:hAnsi="Times New Roman" w:cs="Times New Roman"/>
                <w:bCs/>
                <w:sz w:val="20"/>
                <w:szCs w:val="20"/>
              </w:rPr>
              <w:br/>
            </w:r>
          </w:p>
        </w:tc>
        <w:tc>
          <w:tcPr>
            <w:tcW w:w="1701" w:type="dxa"/>
          </w:tcPr>
          <w:p w:rsidR="007173BD" w:rsidRPr="00CB4C0F" w:rsidRDefault="001D6CCA" w:rsidP="007173BD">
            <w:pPr>
              <w:pStyle w:val="Default"/>
              <w:rPr>
                <w:bCs/>
                <w:sz w:val="20"/>
                <w:szCs w:val="20"/>
              </w:rPr>
            </w:pPr>
            <w:r w:rsidRPr="00CB4C0F">
              <w:rPr>
                <w:bCs/>
                <w:sz w:val="20"/>
                <w:szCs w:val="20"/>
              </w:rPr>
              <w:t>p-Mentha-1,3-diene</w:t>
            </w:r>
          </w:p>
        </w:tc>
        <w:tc>
          <w:tcPr>
            <w:tcW w:w="4536" w:type="dxa"/>
          </w:tcPr>
          <w:p w:rsidR="001D6CCA" w:rsidRPr="00CB4C0F" w:rsidRDefault="001D6CCA" w:rsidP="001D6CCA">
            <w:pPr>
              <w:pStyle w:val="Default"/>
              <w:rPr>
                <w:bCs/>
                <w:sz w:val="20"/>
                <w:szCs w:val="20"/>
              </w:rPr>
            </w:pPr>
            <w:proofErr w:type="spellStart"/>
            <w:r w:rsidRPr="00CB4C0F">
              <w:rPr>
                <w:bCs/>
                <w:sz w:val="20"/>
                <w:szCs w:val="20"/>
              </w:rPr>
              <w:t>Xn</w:t>
            </w:r>
            <w:proofErr w:type="spellEnd"/>
            <w:r w:rsidRPr="00CB4C0F">
              <w:rPr>
                <w:bCs/>
                <w:sz w:val="20"/>
                <w:szCs w:val="20"/>
              </w:rPr>
              <w:t xml:space="preserve"> R22-65; N R51/53R10</w:t>
            </w:r>
          </w:p>
          <w:p w:rsidR="007173BD" w:rsidRPr="00CB4C0F" w:rsidRDefault="001D6CCA" w:rsidP="001D6CCA">
            <w:pPr>
              <w:pStyle w:val="Default"/>
              <w:rPr>
                <w:bCs/>
                <w:sz w:val="20"/>
                <w:szCs w:val="20"/>
              </w:rPr>
            </w:pPr>
            <w:proofErr w:type="spellStart"/>
            <w:r w:rsidRPr="00CB4C0F">
              <w:rPr>
                <w:bCs/>
                <w:sz w:val="20"/>
                <w:szCs w:val="20"/>
              </w:rPr>
              <w:t>Tűzv</w:t>
            </w:r>
            <w:proofErr w:type="spellEnd"/>
            <w:r w:rsidRPr="00CB4C0F">
              <w:rPr>
                <w:bCs/>
                <w:sz w:val="20"/>
                <w:szCs w:val="20"/>
              </w:rPr>
              <w:t xml:space="preserve">. </w:t>
            </w:r>
            <w:proofErr w:type="spellStart"/>
            <w:r w:rsidRPr="00CB4C0F">
              <w:rPr>
                <w:bCs/>
                <w:sz w:val="20"/>
                <w:szCs w:val="20"/>
              </w:rPr>
              <w:t>foly</w:t>
            </w:r>
            <w:proofErr w:type="spellEnd"/>
            <w:r w:rsidRPr="00CB4C0F">
              <w:rPr>
                <w:bCs/>
                <w:sz w:val="20"/>
                <w:szCs w:val="20"/>
              </w:rPr>
              <w:t xml:space="preserve">. 3, H226; </w:t>
            </w:r>
            <w:proofErr w:type="spellStart"/>
            <w:r w:rsidRPr="00CB4C0F">
              <w:rPr>
                <w:bCs/>
                <w:sz w:val="20"/>
                <w:szCs w:val="20"/>
              </w:rPr>
              <w:t>Asp</w:t>
            </w:r>
            <w:proofErr w:type="spellEnd"/>
            <w:r w:rsidRPr="00CB4C0F">
              <w:rPr>
                <w:bCs/>
                <w:sz w:val="20"/>
                <w:szCs w:val="20"/>
              </w:rPr>
              <w:t xml:space="preserve">. vesz. 1, H304; Vízi, krónikus 2, H411; Akut </w:t>
            </w:r>
            <w:proofErr w:type="spellStart"/>
            <w:r w:rsidRPr="00CB4C0F">
              <w:rPr>
                <w:bCs/>
                <w:sz w:val="20"/>
                <w:szCs w:val="20"/>
              </w:rPr>
              <w:t>tox</w:t>
            </w:r>
            <w:proofErr w:type="spellEnd"/>
            <w:r w:rsidRPr="00CB4C0F">
              <w:rPr>
                <w:bCs/>
                <w:sz w:val="20"/>
                <w:szCs w:val="20"/>
              </w:rPr>
              <w:t>. 4, H302</w:t>
            </w:r>
          </w:p>
        </w:tc>
        <w:tc>
          <w:tcPr>
            <w:tcW w:w="1977" w:type="dxa"/>
          </w:tcPr>
          <w:p w:rsidR="007173BD" w:rsidRPr="00CB4C0F" w:rsidRDefault="001D6CCA" w:rsidP="007173BD">
            <w:pPr>
              <w:pStyle w:val="Default"/>
              <w:jc w:val="center"/>
              <w:rPr>
                <w:bCs/>
                <w:sz w:val="20"/>
                <w:szCs w:val="20"/>
              </w:rPr>
            </w:pPr>
            <w:r w:rsidRPr="00CB4C0F">
              <w:rPr>
                <w:bCs/>
                <w:sz w:val="20"/>
                <w:szCs w:val="20"/>
              </w:rPr>
              <w:br/>
              <w:t>&lt;1%</w:t>
            </w:r>
          </w:p>
        </w:tc>
      </w:tr>
      <w:tr w:rsidR="007173BD" w:rsidRPr="00CB4C0F" w:rsidTr="001D6CCA">
        <w:tc>
          <w:tcPr>
            <w:tcW w:w="1980" w:type="dxa"/>
          </w:tcPr>
          <w:p w:rsidR="007173BD" w:rsidRPr="00CB4C0F" w:rsidRDefault="007173BD" w:rsidP="007173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4C0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CAS: </w:t>
            </w:r>
            <w:r w:rsidR="001D6CCA" w:rsidRPr="00CB4C0F">
              <w:rPr>
                <w:rFonts w:ascii="Times New Roman" w:hAnsi="Times New Roman" w:cs="Times New Roman"/>
                <w:bCs/>
                <w:sz w:val="20"/>
                <w:szCs w:val="20"/>
              </w:rPr>
              <w:t>79-92-5</w:t>
            </w:r>
            <w:r w:rsidRPr="00CB4C0F">
              <w:rPr>
                <w:rFonts w:ascii="Times New Roman" w:hAnsi="Times New Roman" w:cs="Times New Roman"/>
                <w:bCs/>
                <w:sz w:val="20"/>
                <w:szCs w:val="20"/>
              </w:rPr>
              <w:br/>
              <w:t>EINECS:</w:t>
            </w:r>
            <w:r w:rsidR="001D6CCA" w:rsidRPr="00CB4C0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201-234-8</w:t>
            </w:r>
          </w:p>
        </w:tc>
        <w:tc>
          <w:tcPr>
            <w:tcW w:w="1701" w:type="dxa"/>
          </w:tcPr>
          <w:p w:rsidR="007173BD" w:rsidRPr="00CB4C0F" w:rsidRDefault="001D6CCA" w:rsidP="007173BD">
            <w:pPr>
              <w:pStyle w:val="Default"/>
              <w:rPr>
                <w:bCs/>
                <w:sz w:val="20"/>
                <w:szCs w:val="20"/>
              </w:rPr>
            </w:pPr>
            <w:proofErr w:type="spellStart"/>
            <w:r w:rsidRPr="00CB4C0F">
              <w:rPr>
                <w:bCs/>
                <w:sz w:val="20"/>
                <w:szCs w:val="20"/>
              </w:rPr>
              <w:t>Camphene</w:t>
            </w:r>
            <w:proofErr w:type="spellEnd"/>
          </w:p>
        </w:tc>
        <w:tc>
          <w:tcPr>
            <w:tcW w:w="4536" w:type="dxa"/>
          </w:tcPr>
          <w:p w:rsidR="007173BD" w:rsidRPr="00CB4C0F" w:rsidRDefault="001D6CCA" w:rsidP="007173BD">
            <w:pPr>
              <w:pStyle w:val="Default"/>
              <w:rPr>
                <w:bCs/>
                <w:sz w:val="20"/>
                <w:szCs w:val="20"/>
              </w:rPr>
            </w:pPr>
            <w:proofErr w:type="spellStart"/>
            <w:r w:rsidRPr="00CB4C0F">
              <w:rPr>
                <w:bCs/>
                <w:sz w:val="20"/>
                <w:szCs w:val="20"/>
              </w:rPr>
              <w:t>Xi</w:t>
            </w:r>
            <w:proofErr w:type="spellEnd"/>
            <w:r w:rsidRPr="00CB4C0F">
              <w:rPr>
                <w:bCs/>
                <w:sz w:val="20"/>
                <w:szCs w:val="20"/>
              </w:rPr>
              <w:t xml:space="preserve"> R36; N R50/53 R10</w:t>
            </w:r>
          </w:p>
        </w:tc>
        <w:tc>
          <w:tcPr>
            <w:tcW w:w="1977" w:type="dxa"/>
          </w:tcPr>
          <w:p w:rsidR="007173BD" w:rsidRPr="00CB4C0F" w:rsidRDefault="001D6CCA" w:rsidP="007173BD">
            <w:pPr>
              <w:pStyle w:val="Default"/>
              <w:jc w:val="center"/>
              <w:rPr>
                <w:bCs/>
                <w:sz w:val="20"/>
                <w:szCs w:val="20"/>
              </w:rPr>
            </w:pPr>
            <w:r w:rsidRPr="00CB4C0F">
              <w:rPr>
                <w:bCs/>
                <w:sz w:val="20"/>
                <w:szCs w:val="20"/>
              </w:rPr>
              <w:t>&lt;1%</w:t>
            </w:r>
          </w:p>
        </w:tc>
      </w:tr>
      <w:tr w:rsidR="007173BD" w:rsidRPr="00CB4C0F" w:rsidTr="001D6CCA">
        <w:tc>
          <w:tcPr>
            <w:tcW w:w="1980" w:type="dxa"/>
          </w:tcPr>
          <w:p w:rsidR="007173BD" w:rsidRPr="00CB4C0F" w:rsidRDefault="007173BD" w:rsidP="007173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4C0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CAS: </w:t>
            </w:r>
            <w:r w:rsidR="001D6CCA" w:rsidRPr="00CB4C0F">
              <w:rPr>
                <w:rFonts w:ascii="Times New Roman" w:hAnsi="Times New Roman" w:cs="Times New Roman"/>
                <w:bCs/>
                <w:sz w:val="20"/>
                <w:szCs w:val="20"/>
              </w:rPr>
              <w:t>586-62-9</w:t>
            </w:r>
            <w:r w:rsidRPr="00CB4C0F">
              <w:rPr>
                <w:rFonts w:ascii="Times New Roman" w:hAnsi="Times New Roman" w:cs="Times New Roman"/>
                <w:bCs/>
                <w:sz w:val="20"/>
                <w:szCs w:val="20"/>
              </w:rPr>
              <w:br/>
              <w:t>EINECS:</w:t>
            </w:r>
            <w:r w:rsidR="001D6CCA" w:rsidRPr="00CB4C0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209-578-0</w:t>
            </w:r>
          </w:p>
        </w:tc>
        <w:tc>
          <w:tcPr>
            <w:tcW w:w="1701" w:type="dxa"/>
          </w:tcPr>
          <w:p w:rsidR="007173BD" w:rsidRPr="00CB4C0F" w:rsidRDefault="001D6CCA" w:rsidP="007173BD">
            <w:pPr>
              <w:pStyle w:val="Default"/>
              <w:rPr>
                <w:bCs/>
                <w:sz w:val="20"/>
                <w:szCs w:val="20"/>
              </w:rPr>
            </w:pPr>
            <w:proofErr w:type="spellStart"/>
            <w:r w:rsidRPr="00CB4C0F">
              <w:rPr>
                <w:bCs/>
                <w:sz w:val="20"/>
                <w:szCs w:val="20"/>
              </w:rPr>
              <w:t>Terpinolene</w:t>
            </w:r>
            <w:proofErr w:type="spellEnd"/>
          </w:p>
        </w:tc>
        <w:tc>
          <w:tcPr>
            <w:tcW w:w="4536" w:type="dxa"/>
          </w:tcPr>
          <w:p w:rsidR="007173BD" w:rsidRPr="00CB4C0F" w:rsidRDefault="001D6CCA" w:rsidP="007173BD">
            <w:pPr>
              <w:pStyle w:val="Default"/>
              <w:rPr>
                <w:bCs/>
                <w:sz w:val="20"/>
                <w:szCs w:val="20"/>
              </w:rPr>
            </w:pPr>
            <w:proofErr w:type="spellStart"/>
            <w:r w:rsidRPr="00CB4C0F">
              <w:rPr>
                <w:bCs/>
                <w:sz w:val="20"/>
                <w:szCs w:val="20"/>
              </w:rPr>
              <w:t>Xn</w:t>
            </w:r>
            <w:proofErr w:type="spellEnd"/>
            <w:r w:rsidRPr="00CB4C0F">
              <w:rPr>
                <w:bCs/>
                <w:sz w:val="20"/>
                <w:szCs w:val="20"/>
              </w:rPr>
              <w:t xml:space="preserve"> R65; N R51/53 R10, </w:t>
            </w:r>
            <w:proofErr w:type="spellStart"/>
            <w:r w:rsidRPr="00CB4C0F">
              <w:rPr>
                <w:bCs/>
                <w:sz w:val="20"/>
                <w:szCs w:val="20"/>
              </w:rPr>
              <w:t>Tűzv</w:t>
            </w:r>
            <w:proofErr w:type="spellEnd"/>
            <w:r w:rsidRPr="00CB4C0F">
              <w:rPr>
                <w:bCs/>
                <w:sz w:val="20"/>
                <w:szCs w:val="20"/>
              </w:rPr>
              <w:t xml:space="preserve">. </w:t>
            </w:r>
            <w:proofErr w:type="spellStart"/>
            <w:r w:rsidRPr="00CB4C0F">
              <w:rPr>
                <w:bCs/>
                <w:sz w:val="20"/>
                <w:szCs w:val="20"/>
              </w:rPr>
              <w:t>foly</w:t>
            </w:r>
            <w:proofErr w:type="spellEnd"/>
            <w:r w:rsidRPr="00CB4C0F">
              <w:rPr>
                <w:bCs/>
                <w:sz w:val="20"/>
                <w:szCs w:val="20"/>
              </w:rPr>
              <w:t xml:space="preserve">. 3, H226; </w:t>
            </w:r>
            <w:proofErr w:type="spellStart"/>
            <w:r w:rsidRPr="00CB4C0F">
              <w:rPr>
                <w:bCs/>
                <w:sz w:val="20"/>
                <w:szCs w:val="20"/>
              </w:rPr>
              <w:t>Asp</w:t>
            </w:r>
            <w:proofErr w:type="spellEnd"/>
            <w:r w:rsidRPr="00CB4C0F">
              <w:rPr>
                <w:bCs/>
                <w:sz w:val="20"/>
                <w:szCs w:val="20"/>
              </w:rPr>
              <w:t>. vesz. 1, H304; Vízi, krónikus 2, H411</w:t>
            </w:r>
          </w:p>
        </w:tc>
        <w:tc>
          <w:tcPr>
            <w:tcW w:w="1977" w:type="dxa"/>
          </w:tcPr>
          <w:p w:rsidR="007173BD" w:rsidRPr="00CB4C0F" w:rsidRDefault="001D6CCA" w:rsidP="007173BD">
            <w:pPr>
              <w:pStyle w:val="Default"/>
              <w:jc w:val="center"/>
              <w:rPr>
                <w:bCs/>
                <w:sz w:val="20"/>
                <w:szCs w:val="20"/>
              </w:rPr>
            </w:pPr>
            <w:r w:rsidRPr="00CB4C0F">
              <w:rPr>
                <w:bCs/>
                <w:sz w:val="20"/>
                <w:szCs w:val="20"/>
              </w:rPr>
              <w:t>&lt;1%</w:t>
            </w:r>
          </w:p>
        </w:tc>
      </w:tr>
      <w:tr w:rsidR="001D6CCA" w:rsidRPr="00CB4C0F" w:rsidTr="001D6CCA">
        <w:tc>
          <w:tcPr>
            <w:tcW w:w="1980" w:type="dxa"/>
          </w:tcPr>
          <w:p w:rsidR="001D6CCA" w:rsidRPr="00CB4C0F" w:rsidRDefault="001D6CCA" w:rsidP="001D6C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4C0F">
              <w:rPr>
                <w:rFonts w:ascii="Times New Roman" w:hAnsi="Times New Roman" w:cs="Times New Roman"/>
                <w:bCs/>
                <w:sz w:val="20"/>
                <w:szCs w:val="20"/>
              </w:rPr>
              <w:t>CAS: 18172-67-3</w:t>
            </w:r>
            <w:r w:rsidRPr="00CB4C0F">
              <w:rPr>
                <w:rFonts w:ascii="Times New Roman" w:hAnsi="Times New Roman" w:cs="Times New Roman"/>
                <w:bCs/>
                <w:sz w:val="20"/>
                <w:szCs w:val="20"/>
              </w:rPr>
              <w:br/>
              <w:t>EINECS: 242-060-2</w:t>
            </w:r>
            <w:r w:rsidRPr="00CB4C0F">
              <w:rPr>
                <w:rFonts w:ascii="Times New Roman" w:hAnsi="Times New Roman" w:cs="Times New Roman"/>
                <w:bCs/>
                <w:sz w:val="20"/>
                <w:szCs w:val="20"/>
              </w:rPr>
              <w:br/>
            </w:r>
          </w:p>
        </w:tc>
        <w:tc>
          <w:tcPr>
            <w:tcW w:w="1701" w:type="dxa"/>
          </w:tcPr>
          <w:p w:rsidR="001D6CCA" w:rsidRPr="00CB4C0F" w:rsidRDefault="001D6CCA" w:rsidP="001D6CCA">
            <w:pPr>
              <w:pStyle w:val="Default"/>
              <w:rPr>
                <w:bCs/>
                <w:sz w:val="20"/>
                <w:szCs w:val="20"/>
              </w:rPr>
            </w:pPr>
            <w:proofErr w:type="spellStart"/>
            <w:r w:rsidRPr="00CB4C0F">
              <w:rPr>
                <w:bCs/>
                <w:sz w:val="20"/>
                <w:szCs w:val="20"/>
              </w:rPr>
              <w:t>beta-Pinene</w:t>
            </w:r>
            <w:proofErr w:type="spellEnd"/>
          </w:p>
        </w:tc>
        <w:tc>
          <w:tcPr>
            <w:tcW w:w="4536" w:type="dxa"/>
          </w:tcPr>
          <w:p w:rsidR="00CB4C0F" w:rsidRPr="00CB4C0F" w:rsidRDefault="00CB4C0F" w:rsidP="00CB4C0F">
            <w:pPr>
              <w:pStyle w:val="Default"/>
              <w:rPr>
                <w:bCs/>
                <w:sz w:val="20"/>
                <w:szCs w:val="20"/>
              </w:rPr>
            </w:pPr>
            <w:proofErr w:type="spellStart"/>
            <w:r w:rsidRPr="00CB4C0F">
              <w:rPr>
                <w:bCs/>
                <w:sz w:val="20"/>
                <w:szCs w:val="20"/>
              </w:rPr>
              <w:t>Xn</w:t>
            </w:r>
            <w:proofErr w:type="spellEnd"/>
            <w:r w:rsidRPr="00CB4C0F">
              <w:rPr>
                <w:bCs/>
                <w:sz w:val="20"/>
                <w:szCs w:val="20"/>
              </w:rPr>
              <w:t xml:space="preserve"> R65; </w:t>
            </w:r>
            <w:proofErr w:type="spellStart"/>
            <w:r w:rsidRPr="00CB4C0F">
              <w:rPr>
                <w:bCs/>
                <w:sz w:val="20"/>
                <w:szCs w:val="20"/>
              </w:rPr>
              <w:t>Xi</w:t>
            </w:r>
            <w:proofErr w:type="spellEnd"/>
            <w:r w:rsidRPr="00CB4C0F">
              <w:rPr>
                <w:bCs/>
                <w:sz w:val="20"/>
                <w:szCs w:val="20"/>
              </w:rPr>
              <w:t xml:space="preserve"> R43; N R50/53 R10</w:t>
            </w:r>
          </w:p>
          <w:p w:rsidR="00CB4C0F" w:rsidRPr="00CB4C0F" w:rsidRDefault="00CB4C0F" w:rsidP="00CB4C0F">
            <w:pPr>
              <w:pStyle w:val="Default"/>
              <w:rPr>
                <w:bCs/>
                <w:sz w:val="20"/>
                <w:szCs w:val="20"/>
              </w:rPr>
            </w:pPr>
            <w:proofErr w:type="spellStart"/>
            <w:r w:rsidRPr="00CB4C0F">
              <w:rPr>
                <w:bCs/>
                <w:sz w:val="20"/>
                <w:szCs w:val="20"/>
              </w:rPr>
              <w:t>Tűzv</w:t>
            </w:r>
            <w:proofErr w:type="spellEnd"/>
            <w:r w:rsidRPr="00CB4C0F">
              <w:rPr>
                <w:bCs/>
                <w:sz w:val="20"/>
                <w:szCs w:val="20"/>
              </w:rPr>
              <w:t xml:space="preserve">. </w:t>
            </w:r>
            <w:proofErr w:type="spellStart"/>
            <w:r w:rsidRPr="00CB4C0F">
              <w:rPr>
                <w:bCs/>
                <w:sz w:val="20"/>
                <w:szCs w:val="20"/>
              </w:rPr>
              <w:t>foly</w:t>
            </w:r>
            <w:proofErr w:type="spellEnd"/>
            <w:r w:rsidRPr="00CB4C0F">
              <w:rPr>
                <w:bCs/>
                <w:sz w:val="20"/>
                <w:szCs w:val="20"/>
              </w:rPr>
              <w:t xml:space="preserve">. 3, H226; </w:t>
            </w:r>
            <w:proofErr w:type="spellStart"/>
            <w:r w:rsidRPr="00CB4C0F">
              <w:rPr>
                <w:bCs/>
                <w:sz w:val="20"/>
                <w:szCs w:val="20"/>
              </w:rPr>
              <w:t>Asp</w:t>
            </w:r>
            <w:proofErr w:type="spellEnd"/>
            <w:r w:rsidRPr="00CB4C0F">
              <w:rPr>
                <w:bCs/>
                <w:sz w:val="20"/>
                <w:szCs w:val="20"/>
              </w:rPr>
              <w:t xml:space="preserve">. vesz. 1, H304; Vízi, akut 1, H400; Vízi, krónikus 1, H410; </w:t>
            </w:r>
          </w:p>
          <w:p w:rsidR="001D6CCA" w:rsidRPr="00CB4C0F" w:rsidRDefault="00CB4C0F" w:rsidP="00CB4C0F">
            <w:pPr>
              <w:pStyle w:val="Default"/>
              <w:rPr>
                <w:bCs/>
                <w:sz w:val="20"/>
                <w:szCs w:val="20"/>
              </w:rPr>
            </w:pPr>
            <w:proofErr w:type="spellStart"/>
            <w:r w:rsidRPr="00CB4C0F">
              <w:rPr>
                <w:bCs/>
                <w:sz w:val="20"/>
                <w:szCs w:val="20"/>
              </w:rPr>
              <w:t>Bőrszenz</w:t>
            </w:r>
            <w:proofErr w:type="spellEnd"/>
            <w:r w:rsidRPr="00CB4C0F">
              <w:rPr>
                <w:bCs/>
                <w:sz w:val="20"/>
                <w:szCs w:val="20"/>
              </w:rPr>
              <w:t>. 1, H317</w:t>
            </w:r>
          </w:p>
        </w:tc>
        <w:tc>
          <w:tcPr>
            <w:tcW w:w="1977" w:type="dxa"/>
          </w:tcPr>
          <w:p w:rsidR="001D6CCA" w:rsidRPr="00CB4C0F" w:rsidRDefault="001D6CCA" w:rsidP="00CB4C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4C0F">
              <w:rPr>
                <w:rFonts w:ascii="Times New Roman" w:hAnsi="Times New Roman" w:cs="Times New Roman"/>
                <w:sz w:val="20"/>
                <w:szCs w:val="20"/>
              </w:rPr>
              <w:t>&lt;1%</w:t>
            </w:r>
          </w:p>
        </w:tc>
      </w:tr>
      <w:tr w:rsidR="001D6CCA" w:rsidRPr="00CB4C0F" w:rsidTr="001D6CCA">
        <w:tc>
          <w:tcPr>
            <w:tcW w:w="1980" w:type="dxa"/>
          </w:tcPr>
          <w:p w:rsidR="001D6CCA" w:rsidRPr="00CB4C0F" w:rsidRDefault="001D6CCA" w:rsidP="001D6C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4C0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CAS: </w:t>
            </w:r>
            <w:r w:rsidR="00CB4C0F" w:rsidRPr="00CB4C0F">
              <w:rPr>
                <w:rFonts w:ascii="Times New Roman" w:hAnsi="Times New Roman" w:cs="Times New Roman"/>
                <w:bCs/>
                <w:sz w:val="20"/>
                <w:szCs w:val="20"/>
              </w:rPr>
              <w:t>111-87-5</w:t>
            </w:r>
            <w:r w:rsidRPr="00CB4C0F">
              <w:rPr>
                <w:rFonts w:ascii="Times New Roman" w:hAnsi="Times New Roman" w:cs="Times New Roman"/>
                <w:bCs/>
                <w:sz w:val="20"/>
                <w:szCs w:val="20"/>
              </w:rPr>
              <w:br/>
              <w:t>EINECS:</w:t>
            </w:r>
            <w:r w:rsidR="00CB4C0F" w:rsidRPr="00CB4C0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227-777-0</w:t>
            </w:r>
          </w:p>
        </w:tc>
        <w:tc>
          <w:tcPr>
            <w:tcW w:w="1701" w:type="dxa"/>
          </w:tcPr>
          <w:p w:rsidR="00CB4C0F" w:rsidRPr="00CB4C0F" w:rsidRDefault="00CB4C0F" w:rsidP="001D6CCA">
            <w:pPr>
              <w:pStyle w:val="Default"/>
              <w:rPr>
                <w:bCs/>
                <w:sz w:val="20"/>
                <w:szCs w:val="20"/>
              </w:rPr>
            </w:pPr>
          </w:p>
          <w:p w:rsidR="001D6CCA" w:rsidRPr="00CB4C0F" w:rsidRDefault="00CB4C0F" w:rsidP="00CB4C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4C0F">
              <w:rPr>
                <w:rFonts w:ascii="Times New Roman" w:hAnsi="Times New Roman" w:cs="Times New Roman"/>
                <w:sz w:val="20"/>
                <w:szCs w:val="20"/>
              </w:rPr>
              <w:t>(R)-(-)-2-Octanol</w:t>
            </w:r>
          </w:p>
        </w:tc>
        <w:tc>
          <w:tcPr>
            <w:tcW w:w="4536" w:type="dxa"/>
          </w:tcPr>
          <w:p w:rsidR="00CB4C0F" w:rsidRPr="00CB4C0F" w:rsidRDefault="00CB4C0F" w:rsidP="00CB4C0F">
            <w:pPr>
              <w:pStyle w:val="Default"/>
              <w:rPr>
                <w:bCs/>
                <w:sz w:val="20"/>
                <w:szCs w:val="20"/>
              </w:rPr>
            </w:pPr>
            <w:proofErr w:type="spellStart"/>
            <w:r w:rsidRPr="00CB4C0F">
              <w:rPr>
                <w:bCs/>
                <w:sz w:val="20"/>
                <w:szCs w:val="20"/>
              </w:rPr>
              <w:t>Xi</w:t>
            </w:r>
            <w:proofErr w:type="spellEnd"/>
            <w:r w:rsidRPr="00CB4C0F">
              <w:rPr>
                <w:bCs/>
                <w:sz w:val="20"/>
                <w:szCs w:val="20"/>
              </w:rPr>
              <w:t xml:space="preserve"> R36; N R51/53</w:t>
            </w:r>
          </w:p>
          <w:p w:rsidR="001D6CCA" w:rsidRPr="00CB4C0F" w:rsidRDefault="00CB4C0F" w:rsidP="00CB4C0F">
            <w:pPr>
              <w:pStyle w:val="Default"/>
              <w:rPr>
                <w:bCs/>
                <w:sz w:val="20"/>
                <w:szCs w:val="20"/>
              </w:rPr>
            </w:pPr>
            <w:r w:rsidRPr="00CB4C0F">
              <w:rPr>
                <w:bCs/>
                <w:sz w:val="20"/>
                <w:szCs w:val="20"/>
              </w:rPr>
              <w:t xml:space="preserve">Vízi, krónikus 2, H411; </w:t>
            </w:r>
            <w:proofErr w:type="spellStart"/>
            <w:r w:rsidRPr="00CB4C0F">
              <w:rPr>
                <w:bCs/>
                <w:sz w:val="20"/>
                <w:szCs w:val="20"/>
              </w:rPr>
              <w:t>Szemirrit</w:t>
            </w:r>
            <w:proofErr w:type="spellEnd"/>
            <w:r w:rsidRPr="00CB4C0F">
              <w:rPr>
                <w:bCs/>
                <w:sz w:val="20"/>
                <w:szCs w:val="20"/>
              </w:rPr>
              <w:t>. 2, H319</w:t>
            </w:r>
          </w:p>
        </w:tc>
        <w:tc>
          <w:tcPr>
            <w:tcW w:w="1977" w:type="dxa"/>
          </w:tcPr>
          <w:p w:rsidR="001D6CCA" w:rsidRPr="00CB4C0F" w:rsidRDefault="001D6CCA" w:rsidP="00CB4C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4C0F">
              <w:rPr>
                <w:rFonts w:ascii="Times New Roman" w:hAnsi="Times New Roman" w:cs="Times New Roman"/>
                <w:sz w:val="20"/>
                <w:szCs w:val="20"/>
              </w:rPr>
              <w:t>&lt;1%</w:t>
            </w:r>
          </w:p>
        </w:tc>
      </w:tr>
      <w:tr w:rsidR="00FC6A8C" w:rsidRPr="00CB4C0F" w:rsidTr="001D6CCA">
        <w:tc>
          <w:tcPr>
            <w:tcW w:w="1980" w:type="dxa"/>
          </w:tcPr>
          <w:p w:rsidR="00FC6A8C" w:rsidRDefault="00FC6A8C" w:rsidP="00FC6A8C">
            <w:pPr>
              <w:pStyle w:val="Defaul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CAS:562-74-3</w:t>
            </w:r>
          </w:p>
        </w:tc>
        <w:tc>
          <w:tcPr>
            <w:tcW w:w="1701" w:type="dxa"/>
          </w:tcPr>
          <w:p w:rsidR="00FC6A8C" w:rsidRDefault="00FC6A8C" w:rsidP="00FC6A8C">
            <w:pPr>
              <w:pStyle w:val="Default"/>
              <w:rPr>
                <w:bCs/>
                <w:sz w:val="20"/>
                <w:szCs w:val="20"/>
              </w:rPr>
            </w:pPr>
            <w:r w:rsidRPr="00613FBA">
              <w:rPr>
                <w:bCs/>
                <w:sz w:val="20"/>
                <w:szCs w:val="20"/>
              </w:rPr>
              <w:t>p-menth-1-en-4-ol</w:t>
            </w:r>
          </w:p>
        </w:tc>
        <w:tc>
          <w:tcPr>
            <w:tcW w:w="4536" w:type="dxa"/>
          </w:tcPr>
          <w:p w:rsidR="00FC6A8C" w:rsidRPr="00DD0CF5" w:rsidRDefault="00FC6A8C" w:rsidP="00FC6A8C">
            <w:pPr>
              <w:pStyle w:val="Default"/>
              <w:rPr>
                <w:bCs/>
                <w:sz w:val="20"/>
                <w:szCs w:val="20"/>
              </w:rPr>
            </w:pPr>
            <w:r w:rsidRPr="00613FBA">
              <w:rPr>
                <w:bCs/>
                <w:sz w:val="20"/>
                <w:szCs w:val="20"/>
              </w:rPr>
              <w:t xml:space="preserve">Akut </w:t>
            </w:r>
            <w:proofErr w:type="spellStart"/>
            <w:r w:rsidRPr="00613FBA">
              <w:rPr>
                <w:bCs/>
                <w:sz w:val="20"/>
                <w:szCs w:val="20"/>
              </w:rPr>
              <w:t>tox</w:t>
            </w:r>
            <w:proofErr w:type="spellEnd"/>
            <w:r w:rsidRPr="00613FBA">
              <w:rPr>
                <w:bCs/>
                <w:sz w:val="20"/>
                <w:szCs w:val="20"/>
              </w:rPr>
              <w:t xml:space="preserve">. 4, H302; </w:t>
            </w:r>
            <w:proofErr w:type="spellStart"/>
            <w:r w:rsidRPr="00613FBA">
              <w:rPr>
                <w:bCs/>
                <w:sz w:val="20"/>
                <w:szCs w:val="20"/>
              </w:rPr>
              <w:t>Bőrirrit</w:t>
            </w:r>
            <w:proofErr w:type="spellEnd"/>
            <w:r w:rsidRPr="00613FBA">
              <w:rPr>
                <w:bCs/>
                <w:sz w:val="20"/>
                <w:szCs w:val="20"/>
              </w:rPr>
              <w:t xml:space="preserve">. 2, H315; </w:t>
            </w:r>
            <w:proofErr w:type="spellStart"/>
            <w:r w:rsidRPr="00613FBA">
              <w:rPr>
                <w:bCs/>
                <w:sz w:val="20"/>
                <w:szCs w:val="20"/>
              </w:rPr>
              <w:t>Szemirrit</w:t>
            </w:r>
            <w:proofErr w:type="spellEnd"/>
            <w:r w:rsidRPr="00613FBA">
              <w:rPr>
                <w:bCs/>
                <w:sz w:val="20"/>
                <w:szCs w:val="20"/>
              </w:rPr>
              <w:t>. 2, H319</w:t>
            </w:r>
          </w:p>
        </w:tc>
        <w:tc>
          <w:tcPr>
            <w:tcW w:w="1977" w:type="dxa"/>
          </w:tcPr>
          <w:p w:rsidR="00FC6A8C" w:rsidRDefault="00FC6A8C" w:rsidP="00FC6A8C">
            <w:pPr>
              <w:pStyle w:val="Default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25-30 %</w:t>
            </w:r>
          </w:p>
        </w:tc>
      </w:tr>
      <w:tr w:rsidR="00FC6A8C" w:rsidRPr="00CB4C0F" w:rsidTr="001D6CCA">
        <w:tc>
          <w:tcPr>
            <w:tcW w:w="1980" w:type="dxa"/>
          </w:tcPr>
          <w:p w:rsidR="00FC6A8C" w:rsidRDefault="00FC6A8C" w:rsidP="00FC6A8C">
            <w:pPr>
              <w:pStyle w:val="Defaul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CAS: 99-85-4</w:t>
            </w:r>
          </w:p>
        </w:tc>
        <w:tc>
          <w:tcPr>
            <w:tcW w:w="1701" w:type="dxa"/>
          </w:tcPr>
          <w:p w:rsidR="00FC6A8C" w:rsidRDefault="00FC6A8C" w:rsidP="00FC6A8C">
            <w:pPr>
              <w:pStyle w:val="Default"/>
              <w:rPr>
                <w:bCs/>
                <w:sz w:val="20"/>
                <w:szCs w:val="20"/>
              </w:rPr>
            </w:pPr>
            <w:r w:rsidRPr="00613FBA">
              <w:rPr>
                <w:bCs/>
                <w:sz w:val="20"/>
                <w:szCs w:val="20"/>
              </w:rPr>
              <w:t xml:space="preserve">gamma </w:t>
            </w:r>
            <w:proofErr w:type="spellStart"/>
            <w:r w:rsidRPr="00613FBA">
              <w:rPr>
                <w:bCs/>
                <w:sz w:val="20"/>
                <w:szCs w:val="20"/>
              </w:rPr>
              <w:t>terpinene</w:t>
            </w:r>
            <w:proofErr w:type="spellEnd"/>
          </w:p>
        </w:tc>
        <w:tc>
          <w:tcPr>
            <w:tcW w:w="4536" w:type="dxa"/>
          </w:tcPr>
          <w:p w:rsidR="00FC6A8C" w:rsidRPr="00DD0CF5" w:rsidRDefault="00FC6A8C" w:rsidP="00FC6A8C">
            <w:pPr>
              <w:pStyle w:val="Default"/>
              <w:rPr>
                <w:bCs/>
                <w:sz w:val="20"/>
                <w:szCs w:val="20"/>
              </w:rPr>
            </w:pPr>
            <w:r w:rsidRPr="00613FBA">
              <w:rPr>
                <w:bCs/>
                <w:sz w:val="20"/>
                <w:szCs w:val="20"/>
              </w:rPr>
              <w:t xml:space="preserve">H 226Tűzv. </w:t>
            </w:r>
            <w:proofErr w:type="spellStart"/>
            <w:r w:rsidRPr="00613FBA">
              <w:rPr>
                <w:bCs/>
                <w:sz w:val="20"/>
                <w:szCs w:val="20"/>
              </w:rPr>
              <w:t>foly</w:t>
            </w:r>
            <w:proofErr w:type="spellEnd"/>
            <w:r w:rsidRPr="00613FBA">
              <w:rPr>
                <w:bCs/>
                <w:sz w:val="20"/>
                <w:szCs w:val="20"/>
              </w:rPr>
              <w:t xml:space="preserve">. 3, H226; </w:t>
            </w:r>
            <w:proofErr w:type="spellStart"/>
            <w:r w:rsidRPr="00613FBA">
              <w:rPr>
                <w:bCs/>
                <w:sz w:val="20"/>
                <w:szCs w:val="20"/>
              </w:rPr>
              <w:t>Asp</w:t>
            </w:r>
            <w:proofErr w:type="spellEnd"/>
            <w:r w:rsidRPr="00613FBA">
              <w:rPr>
                <w:bCs/>
                <w:sz w:val="20"/>
                <w:szCs w:val="20"/>
              </w:rPr>
              <w:t>. vesz. 1, H304</w:t>
            </w:r>
          </w:p>
        </w:tc>
        <w:tc>
          <w:tcPr>
            <w:tcW w:w="1977" w:type="dxa"/>
          </w:tcPr>
          <w:p w:rsidR="00FC6A8C" w:rsidRDefault="00FC6A8C" w:rsidP="00FC6A8C">
            <w:pPr>
              <w:pStyle w:val="Default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10-25 %</w:t>
            </w:r>
          </w:p>
        </w:tc>
      </w:tr>
      <w:tr w:rsidR="00FC6A8C" w:rsidRPr="00CB4C0F" w:rsidTr="001D6CCA">
        <w:tc>
          <w:tcPr>
            <w:tcW w:w="1980" w:type="dxa"/>
          </w:tcPr>
          <w:p w:rsidR="00FC6A8C" w:rsidRPr="00C12011" w:rsidRDefault="00FC6A8C" w:rsidP="00FC6A8C">
            <w:pPr>
              <w:pStyle w:val="Defaul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CAS: 470-82-6</w:t>
            </w:r>
          </w:p>
        </w:tc>
        <w:tc>
          <w:tcPr>
            <w:tcW w:w="1701" w:type="dxa"/>
          </w:tcPr>
          <w:p w:rsidR="00FC6A8C" w:rsidRDefault="00FC6A8C" w:rsidP="00FC6A8C">
            <w:pPr>
              <w:pStyle w:val="Default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Cs/>
                <w:sz w:val="20"/>
                <w:szCs w:val="20"/>
              </w:rPr>
              <w:t>Eucalyptol</w:t>
            </w:r>
            <w:proofErr w:type="spellEnd"/>
          </w:p>
        </w:tc>
        <w:tc>
          <w:tcPr>
            <w:tcW w:w="4536" w:type="dxa"/>
          </w:tcPr>
          <w:p w:rsidR="00FC6A8C" w:rsidRPr="00C12011" w:rsidRDefault="00FC6A8C" w:rsidP="00FC6A8C">
            <w:pPr>
              <w:pStyle w:val="Default"/>
              <w:rPr>
                <w:bCs/>
                <w:sz w:val="20"/>
                <w:szCs w:val="20"/>
              </w:rPr>
            </w:pPr>
            <w:proofErr w:type="spellStart"/>
            <w:r w:rsidRPr="00DD0CF5">
              <w:rPr>
                <w:bCs/>
                <w:sz w:val="20"/>
                <w:szCs w:val="20"/>
              </w:rPr>
              <w:t>Tűzv</w:t>
            </w:r>
            <w:proofErr w:type="spellEnd"/>
            <w:r w:rsidRPr="00DD0CF5">
              <w:rPr>
                <w:bCs/>
                <w:sz w:val="20"/>
                <w:szCs w:val="20"/>
              </w:rPr>
              <w:t xml:space="preserve">. </w:t>
            </w:r>
            <w:proofErr w:type="spellStart"/>
            <w:r w:rsidRPr="00DD0CF5">
              <w:rPr>
                <w:bCs/>
                <w:sz w:val="20"/>
                <w:szCs w:val="20"/>
              </w:rPr>
              <w:t>foly</w:t>
            </w:r>
            <w:proofErr w:type="spellEnd"/>
            <w:r w:rsidRPr="00DD0CF5">
              <w:rPr>
                <w:bCs/>
                <w:sz w:val="20"/>
                <w:szCs w:val="20"/>
              </w:rPr>
              <w:t>. 3, H226</w:t>
            </w:r>
          </w:p>
        </w:tc>
        <w:tc>
          <w:tcPr>
            <w:tcW w:w="1977" w:type="dxa"/>
          </w:tcPr>
          <w:p w:rsidR="00FC6A8C" w:rsidRPr="00C12011" w:rsidRDefault="00FC6A8C" w:rsidP="00FC6A8C">
            <w:pPr>
              <w:pStyle w:val="Default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2,5-10</w:t>
            </w:r>
            <w:r w:rsidRPr="00C12011">
              <w:rPr>
                <w:bCs/>
                <w:sz w:val="20"/>
                <w:szCs w:val="20"/>
              </w:rPr>
              <w:t xml:space="preserve"> %</w:t>
            </w:r>
          </w:p>
        </w:tc>
      </w:tr>
      <w:tr w:rsidR="00FC6A8C" w:rsidRPr="00CB4C0F" w:rsidTr="001D6CCA">
        <w:tc>
          <w:tcPr>
            <w:tcW w:w="1980" w:type="dxa"/>
          </w:tcPr>
          <w:p w:rsidR="00FC6A8C" w:rsidRPr="00C12011" w:rsidRDefault="00FC6A8C" w:rsidP="00FC6A8C">
            <w:pPr>
              <w:pStyle w:val="Default"/>
              <w:rPr>
                <w:bCs/>
                <w:sz w:val="20"/>
                <w:szCs w:val="20"/>
              </w:rPr>
            </w:pPr>
            <w:r w:rsidRPr="00C12011">
              <w:rPr>
                <w:bCs/>
                <w:sz w:val="20"/>
                <w:szCs w:val="20"/>
              </w:rPr>
              <w:t xml:space="preserve">CAS: </w:t>
            </w:r>
            <w:r>
              <w:rPr>
                <w:bCs/>
                <w:sz w:val="20"/>
                <w:szCs w:val="20"/>
              </w:rPr>
              <w:t>586-62-9</w:t>
            </w:r>
            <w:r>
              <w:rPr>
                <w:bCs/>
                <w:sz w:val="20"/>
                <w:szCs w:val="20"/>
              </w:rPr>
              <w:br/>
            </w:r>
          </w:p>
        </w:tc>
        <w:tc>
          <w:tcPr>
            <w:tcW w:w="1701" w:type="dxa"/>
          </w:tcPr>
          <w:p w:rsidR="00FC6A8C" w:rsidRDefault="00FC6A8C" w:rsidP="00FC6A8C">
            <w:pPr>
              <w:pStyle w:val="Default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Cs/>
                <w:sz w:val="20"/>
                <w:szCs w:val="20"/>
              </w:rPr>
              <w:t>terpinolene</w:t>
            </w:r>
            <w:proofErr w:type="spellEnd"/>
          </w:p>
        </w:tc>
        <w:tc>
          <w:tcPr>
            <w:tcW w:w="4536" w:type="dxa"/>
          </w:tcPr>
          <w:p w:rsidR="00FC6A8C" w:rsidRPr="00DD0CF5" w:rsidRDefault="00FC6A8C" w:rsidP="00FC6A8C">
            <w:pPr>
              <w:pStyle w:val="Default"/>
              <w:rPr>
                <w:bCs/>
                <w:sz w:val="20"/>
                <w:szCs w:val="20"/>
              </w:rPr>
            </w:pPr>
            <w:proofErr w:type="spellStart"/>
            <w:r w:rsidRPr="00DD0CF5">
              <w:rPr>
                <w:bCs/>
                <w:sz w:val="20"/>
                <w:szCs w:val="20"/>
              </w:rPr>
              <w:t>Tűzv</w:t>
            </w:r>
            <w:proofErr w:type="spellEnd"/>
            <w:r w:rsidRPr="00DD0CF5">
              <w:rPr>
                <w:bCs/>
                <w:sz w:val="20"/>
                <w:szCs w:val="20"/>
              </w:rPr>
              <w:t xml:space="preserve">. </w:t>
            </w:r>
            <w:proofErr w:type="spellStart"/>
            <w:r w:rsidRPr="00DD0CF5">
              <w:rPr>
                <w:bCs/>
                <w:sz w:val="20"/>
                <w:szCs w:val="20"/>
              </w:rPr>
              <w:t>foly</w:t>
            </w:r>
            <w:proofErr w:type="spellEnd"/>
            <w:r w:rsidRPr="00DD0CF5">
              <w:rPr>
                <w:bCs/>
                <w:sz w:val="20"/>
                <w:szCs w:val="20"/>
              </w:rPr>
              <w:t xml:space="preserve">. 3, H226; </w:t>
            </w:r>
            <w:proofErr w:type="spellStart"/>
            <w:r w:rsidRPr="00DD0CF5">
              <w:rPr>
                <w:bCs/>
                <w:sz w:val="20"/>
                <w:szCs w:val="20"/>
              </w:rPr>
              <w:t>Asp</w:t>
            </w:r>
            <w:proofErr w:type="spellEnd"/>
            <w:r w:rsidRPr="00DD0CF5">
              <w:rPr>
                <w:bCs/>
                <w:sz w:val="20"/>
                <w:szCs w:val="20"/>
              </w:rPr>
              <w:t xml:space="preserve">. vesz. 1, H304; </w:t>
            </w:r>
          </w:p>
          <w:p w:rsidR="00FC6A8C" w:rsidRDefault="00FC6A8C" w:rsidP="00FC6A8C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DD0CF5">
              <w:rPr>
                <w:bCs/>
                <w:sz w:val="20"/>
                <w:szCs w:val="20"/>
              </w:rPr>
              <w:t>Vízi, krónikus 2, H411</w:t>
            </w:r>
          </w:p>
        </w:tc>
        <w:tc>
          <w:tcPr>
            <w:tcW w:w="1977" w:type="dxa"/>
          </w:tcPr>
          <w:p w:rsidR="00FC6A8C" w:rsidRPr="00C12011" w:rsidRDefault="00FC6A8C" w:rsidP="00FC6A8C">
            <w:pPr>
              <w:pStyle w:val="Default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2,5-10</w:t>
            </w:r>
            <w:r w:rsidRPr="00C12011">
              <w:rPr>
                <w:bCs/>
                <w:sz w:val="20"/>
                <w:szCs w:val="20"/>
              </w:rPr>
              <w:t xml:space="preserve"> %</w:t>
            </w:r>
          </w:p>
        </w:tc>
      </w:tr>
      <w:tr w:rsidR="00FC6A8C" w:rsidRPr="00CB4C0F" w:rsidTr="001D6CCA">
        <w:tc>
          <w:tcPr>
            <w:tcW w:w="1980" w:type="dxa"/>
          </w:tcPr>
          <w:p w:rsidR="00FC6A8C" w:rsidRPr="00CB4C0F" w:rsidRDefault="00FC6A8C" w:rsidP="00FC6A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4C0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CAS: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10482-56-1</w:t>
            </w:r>
          </w:p>
        </w:tc>
        <w:tc>
          <w:tcPr>
            <w:tcW w:w="1701" w:type="dxa"/>
          </w:tcPr>
          <w:p w:rsidR="00FC6A8C" w:rsidRPr="00CB4C0F" w:rsidRDefault="00FC6A8C" w:rsidP="00FC6A8C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DD0CF5">
              <w:rPr>
                <w:bCs/>
                <w:sz w:val="20"/>
                <w:szCs w:val="20"/>
              </w:rPr>
              <w:t>p-menth-1-en-8-ol</w:t>
            </w:r>
          </w:p>
        </w:tc>
        <w:tc>
          <w:tcPr>
            <w:tcW w:w="4536" w:type="dxa"/>
          </w:tcPr>
          <w:p w:rsidR="00FC6A8C" w:rsidRPr="00CB4C0F" w:rsidRDefault="00FC6A8C" w:rsidP="00FC6A8C">
            <w:pPr>
              <w:pStyle w:val="Default"/>
              <w:rPr>
                <w:b/>
                <w:bCs/>
                <w:sz w:val="20"/>
                <w:szCs w:val="20"/>
              </w:rPr>
            </w:pPr>
            <w:proofErr w:type="spellStart"/>
            <w:r w:rsidRPr="00DD0CF5">
              <w:rPr>
                <w:bCs/>
                <w:sz w:val="20"/>
                <w:szCs w:val="20"/>
              </w:rPr>
              <w:t>Bőrirrit</w:t>
            </w:r>
            <w:proofErr w:type="spellEnd"/>
            <w:r w:rsidRPr="00DD0CF5">
              <w:rPr>
                <w:bCs/>
                <w:sz w:val="20"/>
                <w:szCs w:val="20"/>
              </w:rPr>
              <w:t>. 2, H315</w:t>
            </w:r>
          </w:p>
        </w:tc>
        <w:tc>
          <w:tcPr>
            <w:tcW w:w="1977" w:type="dxa"/>
          </w:tcPr>
          <w:p w:rsidR="00FC6A8C" w:rsidRPr="00CB4C0F" w:rsidRDefault="00FC6A8C" w:rsidP="00FC6A8C">
            <w:pPr>
              <w:pStyle w:val="Default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2,5-10</w:t>
            </w:r>
            <w:r w:rsidRPr="00C12011">
              <w:rPr>
                <w:bCs/>
                <w:sz w:val="20"/>
                <w:szCs w:val="20"/>
              </w:rPr>
              <w:t xml:space="preserve"> %</w:t>
            </w:r>
          </w:p>
        </w:tc>
      </w:tr>
      <w:tr w:rsidR="00FC6A8C" w:rsidRPr="00CB4C0F" w:rsidTr="001D6CCA">
        <w:tc>
          <w:tcPr>
            <w:tcW w:w="1980" w:type="dxa"/>
          </w:tcPr>
          <w:p w:rsidR="00FC6A8C" w:rsidRPr="00CB4C0F" w:rsidRDefault="00FC6A8C" w:rsidP="00FC6A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4C0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CAS: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80-56-8</w:t>
            </w:r>
            <w:r w:rsidRPr="00CB4C0F">
              <w:rPr>
                <w:rFonts w:ascii="Times New Roman" w:hAnsi="Times New Roman" w:cs="Times New Roman"/>
                <w:bCs/>
                <w:sz w:val="20"/>
                <w:szCs w:val="20"/>
              </w:rPr>
              <w:br/>
            </w:r>
          </w:p>
        </w:tc>
        <w:tc>
          <w:tcPr>
            <w:tcW w:w="1701" w:type="dxa"/>
          </w:tcPr>
          <w:p w:rsidR="00FC6A8C" w:rsidRPr="00CB4C0F" w:rsidRDefault="00FC6A8C" w:rsidP="00FC6A8C">
            <w:pPr>
              <w:pStyle w:val="Default"/>
              <w:rPr>
                <w:b/>
                <w:bCs/>
                <w:sz w:val="20"/>
                <w:szCs w:val="20"/>
              </w:rPr>
            </w:pPr>
            <w:proofErr w:type="gramStart"/>
            <w:r w:rsidRPr="00DD0CF5">
              <w:rPr>
                <w:bCs/>
                <w:sz w:val="20"/>
                <w:szCs w:val="20"/>
              </w:rPr>
              <w:t>pin-2(</w:t>
            </w:r>
            <w:proofErr w:type="gramEnd"/>
            <w:r w:rsidRPr="00DD0CF5">
              <w:rPr>
                <w:bCs/>
                <w:sz w:val="20"/>
                <w:szCs w:val="20"/>
              </w:rPr>
              <w:t>3)</w:t>
            </w:r>
            <w:proofErr w:type="spellStart"/>
            <w:r w:rsidRPr="00DD0CF5">
              <w:rPr>
                <w:bCs/>
                <w:sz w:val="20"/>
                <w:szCs w:val="20"/>
              </w:rPr>
              <w:t>-ene</w:t>
            </w:r>
            <w:proofErr w:type="spellEnd"/>
          </w:p>
        </w:tc>
        <w:tc>
          <w:tcPr>
            <w:tcW w:w="4536" w:type="dxa"/>
          </w:tcPr>
          <w:p w:rsidR="00FC6A8C" w:rsidRPr="00DD0CF5" w:rsidRDefault="00FC6A8C" w:rsidP="00FC6A8C">
            <w:pPr>
              <w:pStyle w:val="Default"/>
              <w:rPr>
                <w:bCs/>
                <w:sz w:val="20"/>
                <w:szCs w:val="20"/>
              </w:rPr>
            </w:pPr>
            <w:proofErr w:type="spellStart"/>
            <w:r w:rsidRPr="00DD0CF5">
              <w:rPr>
                <w:bCs/>
                <w:sz w:val="20"/>
                <w:szCs w:val="20"/>
              </w:rPr>
              <w:t>Tűzv</w:t>
            </w:r>
            <w:proofErr w:type="spellEnd"/>
            <w:r w:rsidRPr="00DD0CF5">
              <w:rPr>
                <w:bCs/>
                <w:sz w:val="20"/>
                <w:szCs w:val="20"/>
              </w:rPr>
              <w:t xml:space="preserve">. </w:t>
            </w:r>
            <w:proofErr w:type="spellStart"/>
            <w:r w:rsidRPr="00DD0CF5">
              <w:rPr>
                <w:bCs/>
                <w:sz w:val="20"/>
                <w:szCs w:val="20"/>
              </w:rPr>
              <w:t>foly</w:t>
            </w:r>
            <w:proofErr w:type="spellEnd"/>
            <w:r w:rsidRPr="00DD0CF5">
              <w:rPr>
                <w:bCs/>
                <w:sz w:val="20"/>
                <w:szCs w:val="20"/>
              </w:rPr>
              <w:t xml:space="preserve">. 3, H226; </w:t>
            </w:r>
            <w:proofErr w:type="spellStart"/>
            <w:r w:rsidRPr="00DD0CF5">
              <w:rPr>
                <w:bCs/>
                <w:sz w:val="20"/>
                <w:szCs w:val="20"/>
              </w:rPr>
              <w:t>Asp</w:t>
            </w:r>
            <w:proofErr w:type="spellEnd"/>
            <w:r w:rsidRPr="00DD0CF5">
              <w:rPr>
                <w:bCs/>
                <w:sz w:val="20"/>
                <w:szCs w:val="20"/>
              </w:rPr>
              <w:t xml:space="preserve">. vesz. 1, H304; </w:t>
            </w:r>
          </w:p>
          <w:p w:rsidR="00FC6A8C" w:rsidRPr="00CB4C0F" w:rsidRDefault="00FC6A8C" w:rsidP="00FC6A8C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DD0CF5">
              <w:rPr>
                <w:bCs/>
                <w:sz w:val="20"/>
                <w:szCs w:val="20"/>
              </w:rPr>
              <w:t xml:space="preserve">Vízi, akut 1, H400; Vízi, krónikus 1, H410; </w:t>
            </w:r>
            <w:proofErr w:type="spellStart"/>
            <w:r w:rsidRPr="00DD0CF5">
              <w:rPr>
                <w:bCs/>
                <w:sz w:val="20"/>
                <w:szCs w:val="20"/>
              </w:rPr>
              <w:t>Bőrszenz</w:t>
            </w:r>
            <w:proofErr w:type="spellEnd"/>
            <w:r w:rsidRPr="00DD0CF5">
              <w:rPr>
                <w:bCs/>
                <w:sz w:val="20"/>
                <w:szCs w:val="20"/>
              </w:rPr>
              <w:t>. 1, H317</w:t>
            </w:r>
          </w:p>
        </w:tc>
        <w:tc>
          <w:tcPr>
            <w:tcW w:w="1977" w:type="dxa"/>
          </w:tcPr>
          <w:p w:rsidR="00FC6A8C" w:rsidRPr="00CB4C0F" w:rsidRDefault="00FC6A8C" w:rsidP="00FC6A8C">
            <w:pPr>
              <w:pStyle w:val="Default"/>
              <w:jc w:val="center"/>
              <w:rPr>
                <w:bCs/>
                <w:sz w:val="20"/>
                <w:szCs w:val="20"/>
              </w:rPr>
            </w:pPr>
            <w:r w:rsidRPr="00CB4C0F">
              <w:rPr>
                <w:bCs/>
                <w:sz w:val="20"/>
                <w:szCs w:val="20"/>
              </w:rPr>
              <w:br/>
            </w:r>
            <w:r>
              <w:rPr>
                <w:bCs/>
                <w:sz w:val="20"/>
                <w:szCs w:val="20"/>
              </w:rPr>
              <w:t>2,5-10</w:t>
            </w:r>
            <w:r w:rsidRPr="00C12011">
              <w:rPr>
                <w:bCs/>
                <w:sz w:val="20"/>
                <w:szCs w:val="20"/>
              </w:rPr>
              <w:t xml:space="preserve"> %</w:t>
            </w:r>
          </w:p>
        </w:tc>
      </w:tr>
      <w:tr w:rsidR="00FC6A8C" w:rsidRPr="00CB4C0F" w:rsidTr="001D6CCA">
        <w:tc>
          <w:tcPr>
            <w:tcW w:w="1980" w:type="dxa"/>
          </w:tcPr>
          <w:p w:rsidR="00FC6A8C" w:rsidRPr="00CB4C0F" w:rsidRDefault="00FC6A8C" w:rsidP="00FC6A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CAS: 99-87-6</w:t>
            </w:r>
            <w:r w:rsidRPr="00CB4C0F">
              <w:rPr>
                <w:rFonts w:ascii="Times New Roman" w:hAnsi="Times New Roman" w:cs="Times New Roman"/>
                <w:bCs/>
                <w:sz w:val="20"/>
                <w:szCs w:val="20"/>
              </w:rPr>
              <w:br/>
            </w:r>
          </w:p>
        </w:tc>
        <w:tc>
          <w:tcPr>
            <w:tcW w:w="1701" w:type="dxa"/>
          </w:tcPr>
          <w:p w:rsidR="00FC6A8C" w:rsidRPr="00CB4C0F" w:rsidRDefault="00FC6A8C" w:rsidP="00FC6A8C">
            <w:pPr>
              <w:pStyle w:val="Default"/>
              <w:rPr>
                <w:bCs/>
                <w:sz w:val="20"/>
                <w:szCs w:val="20"/>
              </w:rPr>
            </w:pPr>
            <w:proofErr w:type="spellStart"/>
            <w:r>
              <w:rPr>
                <w:bCs/>
                <w:sz w:val="20"/>
                <w:szCs w:val="20"/>
              </w:rPr>
              <w:t>p-cymene</w:t>
            </w:r>
            <w:proofErr w:type="spellEnd"/>
          </w:p>
        </w:tc>
        <w:tc>
          <w:tcPr>
            <w:tcW w:w="4536" w:type="dxa"/>
          </w:tcPr>
          <w:p w:rsidR="00FC6A8C" w:rsidRPr="00DD0CF5" w:rsidRDefault="00FC6A8C" w:rsidP="00FC6A8C">
            <w:pPr>
              <w:pStyle w:val="Default"/>
              <w:rPr>
                <w:bCs/>
                <w:sz w:val="20"/>
                <w:szCs w:val="20"/>
              </w:rPr>
            </w:pPr>
            <w:proofErr w:type="spellStart"/>
            <w:r w:rsidRPr="00DD0CF5">
              <w:rPr>
                <w:bCs/>
                <w:sz w:val="20"/>
                <w:szCs w:val="20"/>
              </w:rPr>
              <w:t>Tűőzv</w:t>
            </w:r>
            <w:proofErr w:type="spellEnd"/>
            <w:r w:rsidRPr="00DD0CF5">
              <w:rPr>
                <w:bCs/>
                <w:sz w:val="20"/>
                <w:szCs w:val="20"/>
              </w:rPr>
              <w:t xml:space="preserve">. </w:t>
            </w:r>
            <w:proofErr w:type="spellStart"/>
            <w:r w:rsidRPr="00DD0CF5">
              <w:rPr>
                <w:bCs/>
                <w:sz w:val="20"/>
                <w:szCs w:val="20"/>
              </w:rPr>
              <w:t>foly</w:t>
            </w:r>
            <w:proofErr w:type="spellEnd"/>
            <w:r w:rsidRPr="00DD0CF5">
              <w:rPr>
                <w:bCs/>
                <w:sz w:val="20"/>
                <w:szCs w:val="20"/>
              </w:rPr>
              <w:t xml:space="preserve">. 3, H226; </w:t>
            </w:r>
            <w:proofErr w:type="spellStart"/>
            <w:r w:rsidRPr="00DD0CF5">
              <w:rPr>
                <w:bCs/>
                <w:sz w:val="20"/>
                <w:szCs w:val="20"/>
              </w:rPr>
              <w:t>Asp</w:t>
            </w:r>
            <w:proofErr w:type="spellEnd"/>
            <w:r w:rsidRPr="00DD0CF5">
              <w:rPr>
                <w:bCs/>
                <w:sz w:val="20"/>
                <w:szCs w:val="20"/>
              </w:rPr>
              <w:t xml:space="preserve">. vesz. 1, H304; </w:t>
            </w:r>
          </w:p>
          <w:p w:rsidR="00FC6A8C" w:rsidRPr="00CB4C0F" w:rsidRDefault="00FC6A8C" w:rsidP="00FC6A8C">
            <w:pPr>
              <w:pStyle w:val="Default"/>
              <w:rPr>
                <w:bCs/>
                <w:sz w:val="20"/>
                <w:szCs w:val="20"/>
              </w:rPr>
            </w:pPr>
            <w:r w:rsidRPr="00DD0CF5">
              <w:rPr>
                <w:bCs/>
                <w:sz w:val="20"/>
                <w:szCs w:val="20"/>
              </w:rPr>
              <w:t>Vízi, krónikus 2, H411</w:t>
            </w:r>
          </w:p>
        </w:tc>
        <w:tc>
          <w:tcPr>
            <w:tcW w:w="1977" w:type="dxa"/>
          </w:tcPr>
          <w:p w:rsidR="00FC6A8C" w:rsidRPr="00CB4C0F" w:rsidRDefault="00FC6A8C" w:rsidP="00FC6A8C">
            <w:pPr>
              <w:pStyle w:val="Default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2,5 %</w:t>
            </w:r>
          </w:p>
        </w:tc>
      </w:tr>
      <w:tr w:rsidR="00FC6A8C" w:rsidRPr="00CB4C0F" w:rsidTr="001D6CCA">
        <w:tc>
          <w:tcPr>
            <w:tcW w:w="1980" w:type="dxa"/>
          </w:tcPr>
          <w:p w:rsidR="00FC6A8C" w:rsidRPr="00CB4C0F" w:rsidRDefault="00FC6A8C" w:rsidP="00FC6A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4C0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CAS: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489-39-4</w:t>
            </w:r>
          </w:p>
        </w:tc>
        <w:tc>
          <w:tcPr>
            <w:tcW w:w="1701" w:type="dxa"/>
          </w:tcPr>
          <w:p w:rsidR="00FC6A8C" w:rsidRPr="00CB4C0F" w:rsidRDefault="00FC6A8C" w:rsidP="00FC6A8C">
            <w:pPr>
              <w:pStyle w:val="Default"/>
              <w:rPr>
                <w:bCs/>
                <w:sz w:val="20"/>
                <w:szCs w:val="20"/>
              </w:rPr>
            </w:pPr>
            <w:proofErr w:type="spellStart"/>
            <w:r w:rsidRPr="00613FBA">
              <w:rPr>
                <w:bCs/>
                <w:sz w:val="20"/>
                <w:szCs w:val="20"/>
              </w:rPr>
              <w:t>Aromadendrene</w:t>
            </w:r>
            <w:proofErr w:type="spellEnd"/>
          </w:p>
        </w:tc>
        <w:tc>
          <w:tcPr>
            <w:tcW w:w="4536" w:type="dxa"/>
          </w:tcPr>
          <w:p w:rsidR="00FC6A8C" w:rsidRPr="00CB4C0F" w:rsidRDefault="00FC6A8C" w:rsidP="00FC6A8C">
            <w:pPr>
              <w:pStyle w:val="Default"/>
              <w:rPr>
                <w:bCs/>
                <w:sz w:val="20"/>
                <w:szCs w:val="20"/>
              </w:rPr>
            </w:pPr>
            <w:proofErr w:type="spellStart"/>
            <w:r w:rsidRPr="00613FBA">
              <w:rPr>
                <w:bCs/>
                <w:sz w:val="20"/>
                <w:szCs w:val="20"/>
              </w:rPr>
              <w:t>Asp</w:t>
            </w:r>
            <w:proofErr w:type="spellEnd"/>
            <w:r w:rsidRPr="00613FBA">
              <w:rPr>
                <w:bCs/>
                <w:sz w:val="20"/>
                <w:szCs w:val="20"/>
              </w:rPr>
              <w:t>. vesz. 1, H304</w:t>
            </w:r>
          </w:p>
        </w:tc>
        <w:tc>
          <w:tcPr>
            <w:tcW w:w="1977" w:type="dxa"/>
          </w:tcPr>
          <w:p w:rsidR="00FC6A8C" w:rsidRPr="00CB4C0F" w:rsidRDefault="00FC6A8C" w:rsidP="00FC6A8C">
            <w:pPr>
              <w:pStyle w:val="Default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2,5 %</w:t>
            </w:r>
          </w:p>
        </w:tc>
      </w:tr>
      <w:tr w:rsidR="00FC6A8C" w:rsidRPr="00CB4C0F" w:rsidTr="001D6CCA">
        <w:tc>
          <w:tcPr>
            <w:tcW w:w="1980" w:type="dxa"/>
          </w:tcPr>
          <w:p w:rsidR="00FC6A8C" w:rsidRPr="00CB4C0F" w:rsidRDefault="00FC6A8C" w:rsidP="00FC6A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4C0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CAS: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5989-27-5</w:t>
            </w:r>
            <w:r w:rsidRPr="00CB4C0F">
              <w:rPr>
                <w:rFonts w:ascii="Times New Roman" w:hAnsi="Times New Roman" w:cs="Times New Roman"/>
                <w:bCs/>
                <w:sz w:val="20"/>
                <w:szCs w:val="20"/>
              </w:rPr>
              <w:br/>
            </w:r>
          </w:p>
        </w:tc>
        <w:tc>
          <w:tcPr>
            <w:tcW w:w="1701" w:type="dxa"/>
          </w:tcPr>
          <w:p w:rsidR="00FC6A8C" w:rsidRPr="00CB4C0F" w:rsidRDefault="00FC6A8C" w:rsidP="00FC6A8C">
            <w:pPr>
              <w:pStyle w:val="Default"/>
              <w:rPr>
                <w:bCs/>
                <w:sz w:val="20"/>
                <w:szCs w:val="20"/>
              </w:rPr>
            </w:pPr>
            <w:proofErr w:type="spellStart"/>
            <w:r>
              <w:rPr>
                <w:bCs/>
                <w:sz w:val="20"/>
                <w:szCs w:val="20"/>
              </w:rPr>
              <w:t>d-Limonene</w:t>
            </w:r>
            <w:proofErr w:type="spellEnd"/>
          </w:p>
        </w:tc>
        <w:tc>
          <w:tcPr>
            <w:tcW w:w="4536" w:type="dxa"/>
          </w:tcPr>
          <w:p w:rsidR="00FC6A8C" w:rsidRPr="00613FBA" w:rsidRDefault="00FC6A8C" w:rsidP="00FC6A8C">
            <w:pPr>
              <w:pStyle w:val="Default"/>
              <w:rPr>
                <w:bCs/>
                <w:sz w:val="20"/>
                <w:szCs w:val="20"/>
              </w:rPr>
            </w:pPr>
            <w:proofErr w:type="spellStart"/>
            <w:r w:rsidRPr="00613FBA">
              <w:rPr>
                <w:bCs/>
                <w:sz w:val="20"/>
                <w:szCs w:val="20"/>
              </w:rPr>
              <w:t>Tűzv</w:t>
            </w:r>
            <w:proofErr w:type="spellEnd"/>
            <w:r w:rsidRPr="00613FBA">
              <w:rPr>
                <w:bCs/>
                <w:sz w:val="20"/>
                <w:szCs w:val="20"/>
              </w:rPr>
              <w:t xml:space="preserve">. </w:t>
            </w:r>
            <w:proofErr w:type="spellStart"/>
            <w:r w:rsidRPr="00613FBA">
              <w:rPr>
                <w:bCs/>
                <w:sz w:val="20"/>
                <w:szCs w:val="20"/>
              </w:rPr>
              <w:t>foly</w:t>
            </w:r>
            <w:proofErr w:type="spellEnd"/>
            <w:r w:rsidRPr="00613FBA">
              <w:rPr>
                <w:bCs/>
                <w:sz w:val="20"/>
                <w:szCs w:val="20"/>
              </w:rPr>
              <w:t xml:space="preserve">. 3, H226; Vízi, akut 1, H400; Vízi, krónikus 1, H410; Bőrirrit.2, H315; </w:t>
            </w:r>
          </w:p>
          <w:p w:rsidR="00FC6A8C" w:rsidRPr="00CB4C0F" w:rsidRDefault="00FC6A8C" w:rsidP="00FC6A8C">
            <w:pPr>
              <w:pStyle w:val="Default"/>
              <w:rPr>
                <w:bCs/>
                <w:sz w:val="20"/>
                <w:szCs w:val="20"/>
              </w:rPr>
            </w:pPr>
            <w:proofErr w:type="spellStart"/>
            <w:r w:rsidRPr="00613FBA">
              <w:rPr>
                <w:bCs/>
                <w:sz w:val="20"/>
                <w:szCs w:val="20"/>
              </w:rPr>
              <w:t>Bőırszenz</w:t>
            </w:r>
            <w:proofErr w:type="spellEnd"/>
            <w:r w:rsidRPr="00613FBA">
              <w:rPr>
                <w:bCs/>
                <w:sz w:val="20"/>
                <w:szCs w:val="20"/>
              </w:rPr>
              <w:t>. 1, H317</w:t>
            </w:r>
          </w:p>
        </w:tc>
        <w:tc>
          <w:tcPr>
            <w:tcW w:w="1977" w:type="dxa"/>
          </w:tcPr>
          <w:p w:rsidR="00FC6A8C" w:rsidRPr="00CB4C0F" w:rsidRDefault="00FC6A8C" w:rsidP="00FC6A8C">
            <w:pPr>
              <w:pStyle w:val="Default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br/>
              <w:t>2,5 %</w:t>
            </w:r>
          </w:p>
        </w:tc>
      </w:tr>
    </w:tbl>
    <w:p w:rsidR="008E56D5" w:rsidRPr="00EB0B38" w:rsidRDefault="008E56D5" w:rsidP="00F227C6">
      <w:pPr>
        <w:rPr>
          <w:rFonts w:ascii="Times New Roman" w:hAnsi="Times New Roman" w:cs="Times New Roman"/>
          <w:sz w:val="20"/>
          <w:szCs w:val="20"/>
        </w:rPr>
      </w:pPr>
      <w:r w:rsidRPr="00EB0B38">
        <w:rPr>
          <w:rFonts w:ascii="Times New Roman" w:hAnsi="Times New Roman" w:cs="Times New Roman"/>
          <w:sz w:val="20"/>
          <w:szCs w:val="20"/>
        </w:rPr>
        <w:t>H mondatok teljes szövegét lásd a 16. szakaszban.</w:t>
      </w:r>
      <w:r w:rsidR="00EB0B38">
        <w:rPr>
          <w:rFonts w:ascii="Times New Roman" w:hAnsi="Times New Roman" w:cs="Times New Roman"/>
          <w:sz w:val="20"/>
          <w:szCs w:val="20"/>
        </w:rPr>
        <w:br/>
      </w:r>
    </w:p>
    <w:p w:rsidR="008E56D5" w:rsidRDefault="008E56D5" w:rsidP="008E56D5">
      <w:pPr>
        <w:spacing w:before="240" w:line="360" w:lineRule="auto"/>
        <w:ind w:left="1440" w:hanging="1440"/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</w:pPr>
      <w:r w:rsidRPr="00033CE9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  <w:lastRenderedPageBreak/>
        <w:t xml:space="preserve">4.   </w:t>
      </w:r>
      <w:proofErr w:type="spellStart"/>
      <w:r w:rsidRPr="00033CE9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  <w:t>Elsősegélynyújtási</w:t>
      </w:r>
      <w:proofErr w:type="spellEnd"/>
      <w:r w:rsidRPr="00033CE9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  <w:t xml:space="preserve"> intézkedések</w:t>
      </w:r>
    </w:p>
    <w:p w:rsidR="00F227C6" w:rsidRDefault="00F227C6" w:rsidP="00F227C6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4.1 Az elsősegély-nyújtási intézkedések ismertetése </w:t>
      </w:r>
    </w:p>
    <w:p w:rsidR="00F227C6" w:rsidRPr="008E56D5" w:rsidRDefault="00F227C6" w:rsidP="00F227C6">
      <w:pPr>
        <w:pStyle w:val="Default"/>
        <w:rPr>
          <w:sz w:val="20"/>
          <w:szCs w:val="20"/>
        </w:rPr>
      </w:pPr>
      <w:r w:rsidRPr="008E56D5">
        <w:rPr>
          <w:b/>
          <w:bCs/>
          <w:sz w:val="20"/>
          <w:szCs w:val="20"/>
        </w:rPr>
        <w:t xml:space="preserve">Általános intézkedések: </w:t>
      </w:r>
      <w:r w:rsidR="00D933C6" w:rsidRPr="00D933C6">
        <w:rPr>
          <w:bCs/>
          <w:sz w:val="20"/>
          <w:szCs w:val="20"/>
        </w:rPr>
        <w:t>A termék által szennyezett ruhadarabokat haladéktalanul távolítsuk el.</w:t>
      </w:r>
      <w:r w:rsidR="00D933C6">
        <w:rPr>
          <w:b/>
          <w:bCs/>
          <w:sz w:val="20"/>
          <w:szCs w:val="20"/>
        </w:rPr>
        <w:t xml:space="preserve"> </w:t>
      </w:r>
      <w:r w:rsidRPr="008E56D5">
        <w:rPr>
          <w:sz w:val="20"/>
          <w:szCs w:val="20"/>
        </w:rPr>
        <w:t xml:space="preserve">Kétségesen értékelhető helyzetben, vagy ha a tünetek és a rosszullét tartósan fennállnak, forduljon orvoshoz. Eszméletlen személynek soha ne adjon semmit szájon át, fulladást okozhat. </w:t>
      </w:r>
    </w:p>
    <w:p w:rsidR="00F227C6" w:rsidRPr="008E56D5" w:rsidRDefault="00F227C6" w:rsidP="00F227C6">
      <w:pPr>
        <w:pStyle w:val="Default"/>
        <w:rPr>
          <w:sz w:val="20"/>
          <w:szCs w:val="20"/>
        </w:rPr>
      </w:pPr>
      <w:r w:rsidRPr="008E56D5">
        <w:rPr>
          <w:b/>
          <w:bCs/>
          <w:sz w:val="20"/>
          <w:szCs w:val="20"/>
        </w:rPr>
        <w:t xml:space="preserve">Belélegzés esetén: </w:t>
      </w:r>
      <w:r w:rsidRPr="008E56D5">
        <w:rPr>
          <w:sz w:val="20"/>
          <w:szCs w:val="20"/>
        </w:rPr>
        <w:t xml:space="preserve">Távozzon a veszélyes helyről friss levegőre, és pihenjen. </w:t>
      </w:r>
      <w:r w:rsidR="00D933C6" w:rsidRPr="00D933C6">
        <w:rPr>
          <w:sz w:val="20"/>
          <w:szCs w:val="20"/>
        </w:rPr>
        <w:t>Eszméletvesztés esetén a fektetés és szállítás stabil, oldalra fektetett helyzetben történjék.</w:t>
      </w:r>
      <w:r w:rsidR="00D933C6">
        <w:rPr>
          <w:sz w:val="20"/>
          <w:szCs w:val="20"/>
        </w:rPr>
        <w:t xml:space="preserve"> </w:t>
      </w:r>
      <w:r w:rsidRPr="008E56D5">
        <w:rPr>
          <w:sz w:val="20"/>
          <w:szCs w:val="20"/>
        </w:rPr>
        <w:t xml:space="preserve">Kérjen tanácsot orvosától, amennyiben a légúti panaszok nem enyhülnek. </w:t>
      </w:r>
    </w:p>
    <w:p w:rsidR="00F227C6" w:rsidRPr="008E56D5" w:rsidRDefault="00F227C6" w:rsidP="00F227C6">
      <w:pPr>
        <w:pStyle w:val="Default"/>
        <w:rPr>
          <w:sz w:val="20"/>
          <w:szCs w:val="20"/>
        </w:rPr>
      </w:pPr>
      <w:r w:rsidRPr="008E56D5">
        <w:rPr>
          <w:b/>
          <w:bCs/>
          <w:sz w:val="20"/>
          <w:szCs w:val="20"/>
        </w:rPr>
        <w:t xml:space="preserve">Bőrrel való érintkezés esetén: </w:t>
      </w:r>
      <w:r w:rsidRPr="008E56D5">
        <w:rPr>
          <w:sz w:val="20"/>
          <w:szCs w:val="20"/>
        </w:rPr>
        <w:t xml:space="preserve">Vegye le azonnal a szennyezett ruhaneműt. Mosakodjon meg alaposan vízzel és szappannal, majd alaposan öblítse le tiszta vízzel a bőrfelületet. Bőrirritáció vagy kiütések megjelenése esetén: orvosi ellátást kell kérni. TILOS oldószert vagy hígítószert használni. </w:t>
      </w:r>
    </w:p>
    <w:p w:rsidR="00F227C6" w:rsidRPr="008E56D5" w:rsidRDefault="00F227C6" w:rsidP="00F227C6">
      <w:pPr>
        <w:spacing w:after="0" w:line="240" w:lineRule="auto"/>
        <w:rPr>
          <w:sz w:val="20"/>
          <w:szCs w:val="20"/>
        </w:rPr>
      </w:pPr>
      <w:r w:rsidRPr="008E56D5">
        <w:rPr>
          <w:b/>
          <w:bCs/>
          <w:sz w:val="20"/>
          <w:szCs w:val="20"/>
        </w:rPr>
        <w:t xml:space="preserve">Szembe kerülés esetén: </w:t>
      </w:r>
      <w:r w:rsidRPr="008E56D5">
        <w:rPr>
          <w:sz w:val="20"/>
          <w:szCs w:val="20"/>
        </w:rPr>
        <w:t>Vegye ki a kontaktlencsét (ha van), azonnal és legalább 15 percig öblítse ki folyó tiszta és hideg vízzel a szemet a szemhéjak széthúzása mellett. Ha a szemirritáció nem múlik el: orvosi ellátást kell kérni.</w:t>
      </w:r>
    </w:p>
    <w:p w:rsidR="00F227C6" w:rsidRPr="008E56D5" w:rsidRDefault="00F227C6" w:rsidP="00D933C6">
      <w:pPr>
        <w:rPr>
          <w:sz w:val="20"/>
          <w:szCs w:val="20"/>
        </w:rPr>
      </w:pPr>
      <w:r w:rsidRPr="008E56D5">
        <w:rPr>
          <w:b/>
          <w:bCs/>
          <w:sz w:val="20"/>
          <w:szCs w:val="20"/>
        </w:rPr>
        <w:t xml:space="preserve">Lenyelés esetén: </w:t>
      </w:r>
      <w:r w:rsidRPr="008E56D5">
        <w:rPr>
          <w:sz w:val="20"/>
          <w:szCs w:val="20"/>
        </w:rPr>
        <w:t>Öblítse ki a száját vízzel, sose hánytasson, maradjon nyugodt, és azonnal forduljon orvoshoz.</w:t>
      </w:r>
      <w:r w:rsidR="00D933C6">
        <w:rPr>
          <w:sz w:val="20"/>
          <w:szCs w:val="20"/>
        </w:rPr>
        <w:br/>
      </w:r>
      <w:r w:rsidR="00D933C6" w:rsidRPr="00D933C6">
        <w:rPr>
          <w:b/>
          <w:sz w:val="20"/>
          <w:szCs w:val="20"/>
        </w:rPr>
        <w:t>Információ az orvos számára:</w:t>
      </w:r>
      <w:r w:rsidR="00D933C6">
        <w:rPr>
          <w:sz w:val="20"/>
          <w:szCs w:val="20"/>
        </w:rPr>
        <w:t xml:space="preserve"> </w:t>
      </w:r>
      <w:r w:rsidR="00D933C6" w:rsidRPr="00D933C6">
        <w:rPr>
          <w:sz w:val="20"/>
          <w:szCs w:val="20"/>
        </w:rPr>
        <w:t>A legfontosabb – akut és késleltetett – tünetek és hatás</w:t>
      </w:r>
      <w:r w:rsidR="00D933C6">
        <w:rPr>
          <w:sz w:val="20"/>
          <w:szCs w:val="20"/>
        </w:rPr>
        <w:t xml:space="preserve">ok. Allergiás reakciót okozhat. </w:t>
      </w:r>
      <w:r w:rsidR="00D933C6" w:rsidRPr="00D933C6">
        <w:rPr>
          <w:sz w:val="20"/>
          <w:szCs w:val="20"/>
        </w:rPr>
        <w:t>A szükséges azonnali orvosi ellátás és különleges ellátás jelzése. A tüneteknek megfelelően kezeljük.</w:t>
      </w:r>
    </w:p>
    <w:p w:rsidR="00F227C6" w:rsidRDefault="00F227C6" w:rsidP="00F227C6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4.2 A legfontosabb - akut és késleltetett - tünetek és hatások </w:t>
      </w:r>
    </w:p>
    <w:p w:rsidR="00F227C6" w:rsidRPr="008E56D5" w:rsidRDefault="00F227C6" w:rsidP="00F227C6">
      <w:pPr>
        <w:pStyle w:val="Default"/>
        <w:rPr>
          <w:sz w:val="20"/>
          <w:szCs w:val="20"/>
        </w:rPr>
      </w:pPr>
      <w:r w:rsidRPr="008E56D5">
        <w:rPr>
          <w:b/>
          <w:bCs/>
          <w:sz w:val="20"/>
          <w:szCs w:val="20"/>
        </w:rPr>
        <w:t xml:space="preserve">Belégzés: </w:t>
      </w:r>
      <w:r w:rsidRPr="008E56D5">
        <w:rPr>
          <w:sz w:val="20"/>
          <w:szCs w:val="20"/>
        </w:rPr>
        <w:t xml:space="preserve">az anyag köd vagy permet formában irritáló hatású a légutakra – köhögés, nehézlégzés. A tünetek késleltetve is megjelenhetnek. </w:t>
      </w:r>
    </w:p>
    <w:p w:rsidR="00F227C6" w:rsidRPr="008E56D5" w:rsidRDefault="00F227C6" w:rsidP="00F227C6">
      <w:pPr>
        <w:pStyle w:val="Default"/>
        <w:rPr>
          <w:sz w:val="20"/>
          <w:szCs w:val="20"/>
        </w:rPr>
      </w:pPr>
      <w:r w:rsidRPr="008E56D5">
        <w:rPr>
          <w:b/>
          <w:bCs/>
          <w:sz w:val="20"/>
          <w:szCs w:val="20"/>
        </w:rPr>
        <w:t xml:space="preserve">Bőrrel való érintkezés: </w:t>
      </w:r>
      <w:r w:rsidRPr="008E56D5">
        <w:rPr>
          <w:sz w:val="20"/>
          <w:szCs w:val="20"/>
        </w:rPr>
        <w:t xml:space="preserve">irritáló és </w:t>
      </w:r>
      <w:proofErr w:type="spellStart"/>
      <w:r w:rsidRPr="008E56D5">
        <w:rPr>
          <w:sz w:val="20"/>
          <w:szCs w:val="20"/>
        </w:rPr>
        <w:t>allergizáló</w:t>
      </w:r>
      <w:proofErr w:type="spellEnd"/>
      <w:r w:rsidRPr="008E56D5">
        <w:rPr>
          <w:sz w:val="20"/>
          <w:szCs w:val="20"/>
        </w:rPr>
        <w:t xml:space="preserve"> - ismételt vagy hosszantartó érintkezés a bőrrel vagy nyálkahártyával okozhat bőrpírt, hólyagok kialakulását vagy bőrgyulladást, allergiás bőrreakciót. </w:t>
      </w:r>
    </w:p>
    <w:p w:rsidR="00F227C6" w:rsidRPr="008E56D5" w:rsidRDefault="00F227C6" w:rsidP="00F227C6">
      <w:pPr>
        <w:pStyle w:val="Default"/>
        <w:rPr>
          <w:sz w:val="20"/>
          <w:szCs w:val="20"/>
        </w:rPr>
      </w:pPr>
      <w:r w:rsidRPr="008E56D5">
        <w:rPr>
          <w:b/>
          <w:bCs/>
          <w:sz w:val="20"/>
          <w:szCs w:val="20"/>
        </w:rPr>
        <w:t xml:space="preserve">Szembe kerülés: </w:t>
      </w:r>
      <w:r w:rsidRPr="008E56D5">
        <w:rPr>
          <w:sz w:val="20"/>
          <w:szCs w:val="20"/>
        </w:rPr>
        <w:t xml:space="preserve">súlyos irritációt vált ki </w:t>
      </w:r>
      <w:r w:rsidRPr="008E56D5">
        <w:rPr>
          <w:b/>
          <w:bCs/>
          <w:sz w:val="20"/>
          <w:szCs w:val="20"/>
        </w:rPr>
        <w:t xml:space="preserve">– </w:t>
      </w:r>
      <w:r w:rsidRPr="008E56D5">
        <w:rPr>
          <w:sz w:val="20"/>
          <w:szCs w:val="20"/>
        </w:rPr>
        <w:t xml:space="preserve">szempirosodás, könnyezés, égő érzés. </w:t>
      </w:r>
    </w:p>
    <w:p w:rsidR="00F227C6" w:rsidRDefault="00F227C6" w:rsidP="00F227C6">
      <w:pPr>
        <w:pStyle w:val="Default"/>
        <w:rPr>
          <w:sz w:val="20"/>
          <w:szCs w:val="20"/>
        </w:rPr>
      </w:pPr>
      <w:r w:rsidRPr="008E56D5">
        <w:rPr>
          <w:b/>
          <w:bCs/>
          <w:sz w:val="20"/>
          <w:szCs w:val="20"/>
        </w:rPr>
        <w:t xml:space="preserve">Lenyelés: </w:t>
      </w:r>
      <w:r w:rsidRPr="008E56D5">
        <w:rPr>
          <w:sz w:val="20"/>
          <w:szCs w:val="20"/>
        </w:rPr>
        <w:t xml:space="preserve">irritációt okoz a gyomor és bélrendszerben </w:t>
      </w:r>
      <w:r w:rsidRPr="008E56D5">
        <w:rPr>
          <w:b/>
          <w:bCs/>
          <w:sz w:val="20"/>
          <w:szCs w:val="20"/>
        </w:rPr>
        <w:t xml:space="preserve">– </w:t>
      </w:r>
      <w:r w:rsidRPr="008E56D5">
        <w:rPr>
          <w:sz w:val="20"/>
          <w:szCs w:val="20"/>
        </w:rPr>
        <w:t xml:space="preserve">hányinger, hányás, hasmenés, egyéb panaszok. </w:t>
      </w:r>
    </w:p>
    <w:p w:rsidR="008E56D5" w:rsidRPr="008E56D5" w:rsidRDefault="008E56D5" w:rsidP="00F227C6">
      <w:pPr>
        <w:pStyle w:val="Default"/>
        <w:rPr>
          <w:sz w:val="20"/>
          <w:szCs w:val="20"/>
        </w:rPr>
      </w:pPr>
    </w:p>
    <w:p w:rsidR="00F227C6" w:rsidRPr="00C12011" w:rsidRDefault="00F227C6" w:rsidP="00F227C6">
      <w:pPr>
        <w:pStyle w:val="Default"/>
        <w:rPr>
          <w:sz w:val="20"/>
          <w:szCs w:val="20"/>
        </w:rPr>
      </w:pPr>
      <w:r w:rsidRPr="00C12011">
        <w:rPr>
          <w:b/>
          <w:bCs/>
          <w:sz w:val="20"/>
          <w:szCs w:val="20"/>
        </w:rPr>
        <w:t xml:space="preserve">4.3 A szükséges azonnali orvosi ellátás és különleges ellátás jelzése </w:t>
      </w:r>
    </w:p>
    <w:p w:rsidR="00F227C6" w:rsidRPr="00C12011" w:rsidRDefault="00F227C6" w:rsidP="008E56D5">
      <w:pPr>
        <w:spacing w:after="0" w:line="240" w:lineRule="auto"/>
        <w:rPr>
          <w:sz w:val="20"/>
          <w:szCs w:val="20"/>
        </w:rPr>
      </w:pPr>
      <w:r w:rsidRPr="00C12011">
        <w:rPr>
          <w:sz w:val="20"/>
          <w:szCs w:val="20"/>
        </w:rPr>
        <w:t>Ha a tünetek hosszan tartóak azonnal orvosi ellátást kell kérni. Soha ne adjon szájon át semmit eszméletlen embernek. Kezelés a tünetek szerint. A késleltetett tünetek miatt orvosi megfigyelés is indokolt lehet.</w:t>
      </w:r>
    </w:p>
    <w:p w:rsidR="008E56D5" w:rsidRPr="008E56D5" w:rsidRDefault="008E56D5" w:rsidP="008E56D5">
      <w:pPr>
        <w:spacing w:after="0" w:line="240" w:lineRule="auto"/>
        <w:rPr>
          <w:sz w:val="20"/>
          <w:szCs w:val="20"/>
        </w:rPr>
      </w:pPr>
    </w:p>
    <w:p w:rsidR="008E56D5" w:rsidRDefault="008E56D5" w:rsidP="008E56D5">
      <w:pPr>
        <w:spacing w:after="0" w:line="240" w:lineRule="auto"/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</w:rPr>
      </w:pPr>
      <w:r w:rsidRPr="00033CE9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  <w:t xml:space="preserve">5.   </w:t>
      </w:r>
      <w:r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  <w:t>Tűzvédelmi intézkedések</w:t>
      </w:r>
    </w:p>
    <w:p w:rsidR="00F227C6" w:rsidRDefault="00F227C6" w:rsidP="00F227C6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5.1 Oltóanyag </w:t>
      </w:r>
    </w:p>
    <w:p w:rsidR="00F227C6" w:rsidRPr="008E56D5" w:rsidRDefault="00F227C6" w:rsidP="00F227C6">
      <w:pPr>
        <w:pStyle w:val="Default"/>
        <w:rPr>
          <w:sz w:val="20"/>
          <w:szCs w:val="20"/>
        </w:rPr>
      </w:pPr>
      <w:r w:rsidRPr="008E56D5">
        <w:rPr>
          <w:sz w:val="20"/>
          <w:szCs w:val="20"/>
        </w:rPr>
        <w:t xml:space="preserve">A megfelelő oltóanyag: poroltó, szén-dioxid. Kiterjedt tűz esetén alkoholálló habot kell használni vagy vízpermetet. </w:t>
      </w:r>
    </w:p>
    <w:p w:rsidR="00F227C6" w:rsidRPr="008E56D5" w:rsidRDefault="00F227C6" w:rsidP="00F227C6">
      <w:pPr>
        <w:pStyle w:val="Default"/>
        <w:rPr>
          <w:sz w:val="20"/>
          <w:szCs w:val="20"/>
        </w:rPr>
      </w:pPr>
      <w:r w:rsidRPr="008E56D5">
        <w:rPr>
          <w:sz w:val="20"/>
          <w:szCs w:val="20"/>
        </w:rPr>
        <w:t xml:space="preserve">Nem megfelelő oltóanyagok: Az égő anyag oltásához ne használjon közvetlen vízsugarat. </w:t>
      </w:r>
    </w:p>
    <w:p w:rsidR="008E56D5" w:rsidRDefault="008E56D5" w:rsidP="00F227C6">
      <w:pPr>
        <w:pStyle w:val="Default"/>
        <w:rPr>
          <w:sz w:val="22"/>
          <w:szCs w:val="22"/>
        </w:rPr>
      </w:pPr>
    </w:p>
    <w:p w:rsidR="00F227C6" w:rsidRDefault="00F227C6" w:rsidP="00F227C6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5.2 Az anyagból vagy a keverékből származó különleges veszélyek </w:t>
      </w:r>
    </w:p>
    <w:p w:rsidR="00F227C6" w:rsidRDefault="00F227C6" w:rsidP="00F227C6">
      <w:pPr>
        <w:pStyle w:val="Default"/>
        <w:rPr>
          <w:sz w:val="20"/>
          <w:szCs w:val="20"/>
        </w:rPr>
      </w:pPr>
      <w:r w:rsidRPr="008E56D5">
        <w:rPr>
          <w:sz w:val="20"/>
          <w:szCs w:val="20"/>
        </w:rPr>
        <w:t xml:space="preserve">Tűz esetén vastag, fekete füst keletkezhet. Hő hatására történő bomlás során szén-monoxidra, szén-dioxidra bomlik, ami veszélyes az egészségre. </w:t>
      </w:r>
    </w:p>
    <w:p w:rsidR="008E56D5" w:rsidRPr="008E56D5" w:rsidRDefault="008E56D5" w:rsidP="00F227C6">
      <w:pPr>
        <w:pStyle w:val="Default"/>
        <w:rPr>
          <w:sz w:val="20"/>
          <w:szCs w:val="20"/>
        </w:rPr>
      </w:pPr>
    </w:p>
    <w:p w:rsidR="00F227C6" w:rsidRDefault="00F227C6" w:rsidP="00F227C6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5.3 Tűzoltóknak szóló javaslat </w:t>
      </w:r>
    </w:p>
    <w:p w:rsidR="008E56D5" w:rsidRPr="008E56D5" w:rsidRDefault="00F227C6" w:rsidP="00F227C6">
      <w:pPr>
        <w:pStyle w:val="Default"/>
        <w:rPr>
          <w:sz w:val="20"/>
          <w:szCs w:val="20"/>
        </w:rPr>
      </w:pPr>
      <w:r w:rsidRPr="008E56D5">
        <w:rPr>
          <w:sz w:val="20"/>
          <w:szCs w:val="20"/>
        </w:rPr>
        <w:t xml:space="preserve">A tartály lehűtéséhez vizet használjon, Figyeljen a szélirányra. Meg kell akadályozni, hogy az oltáshoz használt anyag a lefolyóba, szennyvíz csatornába, illetve a folyóvízáramba kerüljön. </w:t>
      </w:r>
    </w:p>
    <w:p w:rsidR="00F227C6" w:rsidRPr="008E56D5" w:rsidRDefault="00F227C6" w:rsidP="00F227C6">
      <w:pPr>
        <w:pStyle w:val="Default"/>
        <w:rPr>
          <w:sz w:val="20"/>
          <w:szCs w:val="20"/>
        </w:rPr>
      </w:pPr>
      <w:r>
        <w:rPr>
          <w:b/>
          <w:bCs/>
          <w:sz w:val="22"/>
          <w:szCs w:val="22"/>
        </w:rPr>
        <w:t>Tűzoltó felszerelés</w:t>
      </w:r>
      <w:r w:rsidRPr="008E56D5">
        <w:rPr>
          <w:b/>
          <w:bCs/>
          <w:sz w:val="20"/>
          <w:szCs w:val="20"/>
        </w:rPr>
        <w:t xml:space="preserve">: </w:t>
      </w:r>
      <w:r w:rsidRPr="008E56D5">
        <w:rPr>
          <w:sz w:val="20"/>
          <w:szCs w:val="20"/>
        </w:rPr>
        <w:t xml:space="preserve">a tűz nagyságától függően védőfelszerelés szükséges a meleg miatt. Egyéni légzésvédő maszk, kesztyű, védőszemüveg vagy arcmaszk és kesztyű. </w:t>
      </w:r>
    </w:p>
    <w:p w:rsidR="00F227C6" w:rsidRPr="008E56D5" w:rsidRDefault="00F227C6" w:rsidP="00F227C6">
      <w:pPr>
        <w:rPr>
          <w:sz w:val="20"/>
          <w:szCs w:val="20"/>
        </w:rPr>
      </w:pPr>
      <w:r w:rsidRPr="008E56D5">
        <w:rPr>
          <w:sz w:val="20"/>
          <w:szCs w:val="20"/>
        </w:rPr>
        <w:t>További információk: Szabvány eljárás kémiai tüzek kezelésére. Az égéstermékeket és a szennyezett oltóvizet a helyi hatósági előírások szerint kell kezelni.</w:t>
      </w:r>
    </w:p>
    <w:p w:rsidR="008E56D5" w:rsidRDefault="008E56D5" w:rsidP="00F227C6">
      <w:pPr>
        <w:pStyle w:val="Default"/>
        <w:rPr>
          <w:b/>
          <w:bCs/>
          <w:sz w:val="22"/>
          <w:szCs w:val="22"/>
        </w:rPr>
      </w:pPr>
      <w:r w:rsidRPr="00033CE9">
        <w:rPr>
          <w:rFonts w:ascii="Calibri" w:eastAsia="Calibri" w:hAnsi="Calibri" w:cs="Calibri"/>
          <w:b/>
          <w:bCs/>
          <w:i/>
          <w:iCs/>
          <w:sz w:val="28"/>
          <w:szCs w:val="28"/>
          <w:highlight w:val="lightGray"/>
        </w:rPr>
        <w:t>6.   I</w:t>
      </w:r>
      <w:r>
        <w:rPr>
          <w:rFonts w:ascii="Calibri" w:eastAsia="Calibri" w:hAnsi="Calibri" w:cs="Calibri"/>
          <w:b/>
          <w:bCs/>
          <w:i/>
          <w:iCs/>
          <w:sz w:val="28"/>
          <w:szCs w:val="28"/>
          <w:highlight w:val="lightGray"/>
        </w:rPr>
        <w:t>ntézkedések véletlenszerű expozí</w:t>
      </w:r>
      <w:r w:rsidRPr="00033CE9">
        <w:rPr>
          <w:rFonts w:ascii="Calibri" w:eastAsia="Calibri" w:hAnsi="Calibri" w:cs="Calibri"/>
          <w:b/>
          <w:bCs/>
          <w:i/>
          <w:iCs/>
          <w:sz w:val="28"/>
          <w:szCs w:val="28"/>
          <w:highlight w:val="lightGray"/>
        </w:rPr>
        <w:t>ciónál</w:t>
      </w:r>
      <w:r>
        <w:rPr>
          <w:b/>
          <w:bCs/>
          <w:sz w:val="22"/>
          <w:szCs w:val="22"/>
        </w:rPr>
        <w:t xml:space="preserve"> </w:t>
      </w:r>
    </w:p>
    <w:p w:rsidR="008E56D5" w:rsidRDefault="008E56D5" w:rsidP="00F227C6">
      <w:pPr>
        <w:pStyle w:val="Default"/>
        <w:rPr>
          <w:b/>
          <w:bCs/>
          <w:sz w:val="22"/>
          <w:szCs w:val="22"/>
        </w:rPr>
      </w:pPr>
    </w:p>
    <w:p w:rsidR="00F227C6" w:rsidRDefault="00F227C6" w:rsidP="00F227C6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6.1 Személyi óvintézkedések, egyéni védőeszközök és vészhelyzeti eljárások </w:t>
      </w:r>
    </w:p>
    <w:p w:rsidR="00F227C6" w:rsidRPr="008E56D5" w:rsidRDefault="00F227C6" w:rsidP="00F227C6">
      <w:pPr>
        <w:pStyle w:val="Default"/>
        <w:rPr>
          <w:sz w:val="20"/>
          <w:szCs w:val="20"/>
        </w:rPr>
      </w:pPr>
      <w:r w:rsidRPr="008E56D5">
        <w:rPr>
          <w:sz w:val="20"/>
          <w:szCs w:val="20"/>
        </w:rPr>
        <w:t xml:space="preserve">Kerülni kell a keletkező gőzök/füst belégzését. A kezelés helyszínén megfelelő szellőztetést/elszívást kell biztosítani. Az expozíció ellenőrzése és a személyi védőfelszereléseket lásd a 8. szakasz alatt. </w:t>
      </w:r>
    </w:p>
    <w:p w:rsidR="00F227C6" w:rsidRDefault="00F227C6" w:rsidP="00F227C6">
      <w:pPr>
        <w:pStyle w:val="Default"/>
        <w:rPr>
          <w:sz w:val="22"/>
          <w:szCs w:val="22"/>
        </w:rPr>
      </w:pPr>
      <w:r>
        <w:rPr>
          <w:i/>
          <w:iCs/>
          <w:sz w:val="22"/>
          <w:szCs w:val="22"/>
        </w:rPr>
        <w:t xml:space="preserve">Nem sürgősségi ellátó személyzet: </w:t>
      </w:r>
    </w:p>
    <w:p w:rsidR="00F227C6" w:rsidRPr="008E56D5" w:rsidRDefault="00F227C6" w:rsidP="00F227C6">
      <w:pPr>
        <w:pStyle w:val="Default"/>
        <w:rPr>
          <w:sz w:val="20"/>
          <w:szCs w:val="20"/>
        </w:rPr>
      </w:pPr>
      <w:r w:rsidRPr="008E56D5">
        <w:rPr>
          <w:sz w:val="20"/>
          <w:szCs w:val="20"/>
        </w:rPr>
        <w:t xml:space="preserve">Személyi óvintézkedések: Kerülje a belélegzést, valamint a bőrrel és a szemmel való érintkezést. Nagyobb mértékű kiömlés esetén zárt rendszerű légzőkészülék használata ajánlott. </w:t>
      </w:r>
    </w:p>
    <w:p w:rsidR="00F227C6" w:rsidRDefault="00F227C6" w:rsidP="00F227C6">
      <w:pPr>
        <w:pStyle w:val="Default"/>
        <w:rPr>
          <w:sz w:val="22"/>
          <w:szCs w:val="22"/>
        </w:rPr>
      </w:pPr>
      <w:r>
        <w:rPr>
          <w:i/>
          <w:iCs/>
          <w:sz w:val="22"/>
          <w:szCs w:val="22"/>
        </w:rPr>
        <w:lastRenderedPageBreak/>
        <w:t xml:space="preserve">Sürgősségi ellátó személyzet: </w:t>
      </w:r>
    </w:p>
    <w:p w:rsidR="00F227C6" w:rsidRPr="00F14F41" w:rsidRDefault="00F227C6" w:rsidP="00C1201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14F41">
        <w:rPr>
          <w:rFonts w:ascii="Times New Roman" w:hAnsi="Times New Roman" w:cs="Times New Roman"/>
          <w:sz w:val="20"/>
          <w:szCs w:val="20"/>
        </w:rPr>
        <w:t>Személyi óvintézkedések: Kerülje a belélegzést, valamint a bőrrel és a szemmel való érintkezést. Nagyobb mértékű kiömlés esetén zárt rendszerű légzőkészülék használata ajánlott.</w:t>
      </w:r>
      <w:r w:rsidR="00F14F41">
        <w:rPr>
          <w:rFonts w:ascii="Times New Roman" w:hAnsi="Times New Roman" w:cs="Times New Roman"/>
          <w:sz w:val="20"/>
          <w:szCs w:val="20"/>
        </w:rPr>
        <w:br/>
      </w:r>
    </w:p>
    <w:p w:rsidR="00F227C6" w:rsidRDefault="00F227C6" w:rsidP="00F227C6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6.2 Környezetvédelmi óvintézkedések </w:t>
      </w:r>
    </w:p>
    <w:p w:rsidR="00F227C6" w:rsidRDefault="00F227C6" w:rsidP="00F227C6">
      <w:pPr>
        <w:pStyle w:val="Default"/>
        <w:rPr>
          <w:sz w:val="20"/>
          <w:szCs w:val="20"/>
        </w:rPr>
      </w:pPr>
      <w:r w:rsidRPr="008E56D5">
        <w:rPr>
          <w:sz w:val="20"/>
          <w:szCs w:val="20"/>
        </w:rPr>
        <w:t xml:space="preserve">Az anyag veszélyes a környezetre, minden lehetséges intézkedést meg kell tenni, hogy ne kerüljön az élő vagy talajvizekbe, a csatornába. Meg kell akadályozni, hogy nagy területen szétterjedjen (pl. elszigeteléssel vagy olaj gátakkal) és a talajban felszívódjon. Nagyobb mennyiség szabadba kerülése esetén az illetékes hatóságot értesíteni kell. </w:t>
      </w:r>
    </w:p>
    <w:p w:rsidR="008E56D5" w:rsidRPr="008E56D5" w:rsidRDefault="008E56D5" w:rsidP="00F227C6">
      <w:pPr>
        <w:pStyle w:val="Default"/>
        <w:rPr>
          <w:sz w:val="20"/>
          <w:szCs w:val="20"/>
        </w:rPr>
      </w:pPr>
    </w:p>
    <w:p w:rsidR="00F227C6" w:rsidRDefault="00F227C6" w:rsidP="00F227C6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6.3 A területi elhatárolás és a </w:t>
      </w:r>
      <w:proofErr w:type="spellStart"/>
      <w:r>
        <w:rPr>
          <w:b/>
          <w:bCs/>
          <w:sz w:val="22"/>
          <w:szCs w:val="22"/>
        </w:rPr>
        <w:t>szennyezésmentesítés</w:t>
      </w:r>
      <w:proofErr w:type="spellEnd"/>
      <w:r>
        <w:rPr>
          <w:b/>
          <w:bCs/>
          <w:sz w:val="22"/>
          <w:szCs w:val="22"/>
        </w:rPr>
        <w:t xml:space="preserve"> módszerei és anyagai </w:t>
      </w:r>
    </w:p>
    <w:p w:rsidR="00F227C6" w:rsidRDefault="00F227C6" w:rsidP="00F227C6">
      <w:pPr>
        <w:pStyle w:val="Default"/>
        <w:rPr>
          <w:sz w:val="20"/>
          <w:szCs w:val="20"/>
        </w:rPr>
      </w:pPr>
      <w:r w:rsidRPr="008E56D5">
        <w:rPr>
          <w:sz w:val="20"/>
          <w:szCs w:val="20"/>
        </w:rPr>
        <w:t xml:space="preserve">Nagy mennyiség szabadba kerülés esetén vissza kell szivattyúzni egy tartályba. Kisebb mennyiséget homokkal, földdel, </w:t>
      </w:r>
      <w:proofErr w:type="spellStart"/>
      <w:r w:rsidRPr="008E56D5">
        <w:rPr>
          <w:sz w:val="20"/>
          <w:szCs w:val="20"/>
        </w:rPr>
        <w:t>vermikulittal</w:t>
      </w:r>
      <w:proofErr w:type="spellEnd"/>
      <w:r w:rsidRPr="008E56D5">
        <w:rPr>
          <w:sz w:val="20"/>
          <w:szCs w:val="20"/>
        </w:rPr>
        <w:t xml:space="preserve">, kovafölddel, vagy más inert nedvszívó, nem éghető anyaggal fel kell itatni. A sérült tartályokat elkülönítve kell ártalmatlanítani. A helyi előírásokat be kell tartani. A szennyezett helyiséget alaposan ki kell szellőztetni. A szennyezett abszorbenseket a hatályos jogszabályi előírások betartásával kell ártalmatlanítani. A szennyezett tárgyakat és a padlót a környezetvédelmi előírások betartásával alaposan meg kell tisztítani. </w:t>
      </w:r>
    </w:p>
    <w:p w:rsidR="008E56D5" w:rsidRPr="008E56D5" w:rsidRDefault="008E56D5" w:rsidP="00F227C6">
      <w:pPr>
        <w:pStyle w:val="Default"/>
        <w:rPr>
          <w:sz w:val="20"/>
          <w:szCs w:val="20"/>
        </w:rPr>
      </w:pPr>
    </w:p>
    <w:p w:rsidR="00F227C6" w:rsidRDefault="00F227C6" w:rsidP="00F227C6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6.4. Hivatkozás más szakaszokra </w:t>
      </w:r>
    </w:p>
    <w:p w:rsidR="00F227C6" w:rsidRPr="008E56D5" w:rsidRDefault="00741999" w:rsidP="00F227C6">
      <w:pPr>
        <w:rPr>
          <w:sz w:val="20"/>
          <w:szCs w:val="20"/>
        </w:rPr>
      </w:pPr>
      <w:r w:rsidRPr="00741999">
        <w:rPr>
          <w:rFonts w:ascii="Times New Roman" w:hAnsi="Times New Roman" w:cs="Times New Roman"/>
          <w:color w:val="000000"/>
          <w:sz w:val="20"/>
          <w:szCs w:val="20"/>
        </w:rPr>
        <w:t>Meg kell akadályozni, hogy nagy területen elterjedjen (pl. elszigeteléssel vagy olaj gátakkal).</w:t>
      </w:r>
      <w:r>
        <w:rPr>
          <w:sz w:val="20"/>
          <w:szCs w:val="20"/>
        </w:rPr>
        <w:br/>
      </w:r>
    </w:p>
    <w:p w:rsidR="00F227C6" w:rsidRPr="008E56D5" w:rsidRDefault="008E56D5" w:rsidP="008E56D5">
      <w:pPr>
        <w:spacing w:line="360" w:lineRule="atLeast"/>
        <w:ind w:left="2694" w:hanging="2694"/>
        <w:rPr>
          <w:rFonts w:ascii="Times New Roman" w:hAnsi="Times New Roman"/>
          <w:b/>
          <w:bCs/>
          <w:sz w:val="20"/>
          <w:lang w:eastAsia="hu-HU"/>
        </w:rPr>
      </w:pPr>
      <w:r w:rsidRPr="00033CE9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  <w:t>7.   Kezelés és tárolás</w:t>
      </w:r>
      <w:r w:rsidR="00F227C6">
        <w:rPr>
          <w:b/>
          <w:bCs/>
          <w:i/>
          <w:iCs/>
          <w:sz w:val="28"/>
          <w:szCs w:val="28"/>
        </w:rPr>
        <w:t xml:space="preserve"> </w:t>
      </w:r>
    </w:p>
    <w:p w:rsidR="00F227C6" w:rsidRDefault="00F227C6" w:rsidP="00F227C6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7.1 A biztonságos kezelésre irányuló óvintézkedések </w:t>
      </w:r>
    </w:p>
    <w:p w:rsidR="00F227C6" w:rsidRPr="008E56D5" w:rsidRDefault="00F227C6" w:rsidP="00F227C6">
      <w:pPr>
        <w:pStyle w:val="Default"/>
        <w:rPr>
          <w:sz w:val="20"/>
          <w:szCs w:val="20"/>
        </w:rPr>
      </w:pPr>
      <w:r w:rsidRPr="008E56D5">
        <w:rPr>
          <w:sz w:val="20"/>
          <w:szCs w:val="20"/>
        </w:rPr>
        <w:t xml:space="preserve">Biztonságos kezelésre vonatkozó tanácsok: </w:t>
      </w:r>
    </w:p>
    <w:p w:rsidR="000C18C1" w:rsidRPr="000C18C1" w:rsidRDefault="00F227C6" w:rsidP="000C18C1">
      <w:pPr>
        <w:pStyle w:val="Default"/>
        <w:rPr>
          <w:sz w:val="20"/>
          <w:szCs w:val="20"/>
        </w:rPr>
      </w:pPr>
      <w:r w:rsidRPr="008E56D5">
        <w:rPr>
          <w:sz w:val="20"/>
          <w:szCs w:val="20"/>
        </w:rPr>
        <w:t xml:space="preserve">Kerülje a nagy koncentrációjú gőzök túlzott mértékű belélegzését. Kövesse a vegyszerek kezelése során a személyi higiénia alapelveit. </w:t>
      </w:r>
      <w:r w:rsidR="000C18C1" w:rsidRPr="000C18C1">
        <w:rPr>
          <w:sz w:val="20"/>
          <w:szCs w:val="20"/>
        </w:rPr>
        <w:t>Gondoskodjunk a munkahelyen megfelelő szellőzésről és elszívásról.</w:t>
      </w:r>
    </w:p>
    <w:p w:rsidR="000C18C1" w:rsidRPr="000C18C1" w:rsidRDefault="000C18C1" w:rsidP="000C18C1">
      <w:pPr>
        <w:pStyle w:val="Default"/>
        <w:rPr>
          <w:sz w:val="20"/>
          <w:szCs w:val="20"/>
        </w:rPr>
      </w:pPr>
      <w:r w:rsidRPr="000C18C1">
        <w:rPr>
          <w:sz w:val="20"/>
          <w:szCs w:val="20"/>
        </w:rPr>
        <w:t>A tartályokat óvatosan nyissuk és kezeljük.</w:t>
      </w:r>
    </w:p>
    <w:p w:rsidR="00F227C6" w:rsidRPr="008E56D5" w:rsidRDefault="000C18C1" w:rsidP="000C18C1">
      <w:pPr>
        <w:pStyle w:val="Default"/>
        <w:rPr>
          <w:sz w:val="20"/>
          <w:szCs w:val="20"/>
        </w:rPr>
      </w:pPr>
      <w:r w:rsidRPr="000C18C1">
        <w:rPr>
          <w:sz w:val="20"/>
          <w:szCs w:val="20"/>
        </w:rPr>
        <w:t xml:space="preserve">Kerüljük az </w:t>
      </w:r>
      <w:proofErr w:type="spellStart"/>
      <w:r w:rsidRPr="000C18C1">
        <w:rPr>
          <w:sz w:val="20"/>
          <w:szCs w:val="20"/>
        </w:rPr>
        <w:t>aerosol</w:t>
      </w:r>
      <w:proofErr w:type="spellEnd"/>
      <w:r w:rsidRPr="000C18C1">
        <w:rPr>
          <w:sz w:val="20"/>
          <w:szCs w:val="20"/>
        </w:rPr>
        <w:t xml:space="preserve"> képződést.</w:t>
      </w:r>
    </w:p>
    <w:p w:rsidR="00F227C6" w:rsidRDefault="00F227C6" w:rsidP="00F227C6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>Általános higiéniai előírások</w:t>
      </w:r>
      <w:r>
        <w:rPr>
          <w:sz w:val="22"/>
          <w:szCs w:val="22"/>
        </w:rPr>
        <w:t xml:space="preserve">: </w:t>
      </w:r>
      <w:r w:rsidRPr="008E56D5">
        <w:rPr>
          <w:sz w:val="20"/>
          <w:szCs w:val="20"/>
        </w:rPr>
        <w:t>tilos az evés, ivás és a dohányzás azokon a területeken, ahol az anyag kezelése, tárolása és feldolgozása történik. A munkavállalóknak kezet és a többi, érintkezésnek kitett bőrfelületet le kell mosni evés, ivás vagy dohányzás előtt. A szennyezett ruhát és védőfelszerelést az étkezőhelységbe történő belépés előtt le kell vetni. A kemikáliával érintkező ruhákat és cipőket az újbóli használat előtt alaposan meg kell tisztítani.</w:t>
      </w:r>
      <w:r>
        <w:rPr>
          <w:sz w:val="22"/>
          <w:szCs w:val="22"/>
        </w:rPr>
        <w:t xml:space="preserve"> </w:t>
      </w:r>
    </w:p>
    <w:p w:rsidR="00F227C6" w:rsidRPr="008E56D5" w:rsidRDefault="00F227C6" w:rsidP="00F227C6">
      <w:pPr>
        <w:pStyle w:val="Default"/>
        <w:rPr>
          <w:sz w:val="20"/>
          <w:szCs w:val="20"/>
        </w:rPr>
      </w:pPr>
      <w:r>
        <w:rPr>
          <w:b/>
          <w:bCs/>
          <w:sz w:val="22"/>
          <w:szCs w:val="22"/>
        </w:rPr>
        <w:t>Tűz- és robbanás elleni védelem</w:t>
      </w:r>
      <w:r>
        <w:rPr>
          <w:sz w:val="22"/>
          <w:szCs w:val="22"/>
        </w:rPr>
        <w:t xml:space="preserve">: </w:t>
      </w:r>
      <w:r w:rsidRPr="008E56D5">
        <w:rPr>
          <w:sz w:val="20"/>
          <w:szCs w:val="20"/>
        </w:rPr>
        <w:t xml:space="preserve">a tartályokat hőforrástól és hőt termelő berendezésektől távol kell tartani, közvetlen napsugárzástól pedig védeni kell. Tilos a dohányzás, nyílt láng vagy gyújtóforrás üzemeltetése. </w:t>
      </w:r>
    </w:p>
    <w:p w:rsidR="00F227C6" w:rsidRDefault="00F227C6" w:rsidP="00F227C6">
      <w:pPr>
        <w:pStyle w:val="Default"/>
        <w:rPr>
          <w:sz w:val="20"/>
          <w:szCs w:val="20"/>
        </w:rPr>
      </w:pPr>
      <w:r w:rsidRPr="008E56D5">
        <w:rPr>
          <w:sz w:val="20"/>
          <w:szCs w:val="20"/>
        </w:rPr>
        <w:t xml:space="preserve">Az anyag kezelésére vonatkozó szabályok adott esetben a berendezések tisztítása, illetve az anyagmaradványoknak a tartályokból vagy egyéb tárolóedényekből történő eltávolítása esetén is alkalmazandók, különösen, ha ehhez gőz vagy forró víz használata szükséges, mivel ezek növelhetik a kemikáliák koncentrációját a munkahely levegőjében. A vegyi anyagok nyílt kezelésére csak megfelelően kiképzett alkalmazottak kaphatnak megbízást. Az illékony kemikáliák kibocsátásának minimalizálása érdekében minden melegítési folyamatot a lehető legalacsonyabb hőmérsékleten végezzen. </w:t>
      </w:r>
    </w:p>
    <w:p w:rsidR="008E56D5" w:rsidRPr="008E56D5" w:rsidRDefault="008E56D5" w:rsidP="00F227C6">
      <w:pPr>
        <w:pStyle w:val="Default"/>
        <w:rPr>
          <w:sz w:val="20"/>
          <w:szCs w:val="20"/>
        </w:rPr>
      </w:pPr>
    </w:p>
    <w:p w:rsidR="00F227C6" w:rsidRPr="00F14F41" w:rsidRDefault="00F227C6" w:rsidP="00F227C6">
      <w:pPr>
        <w:pStyle w:val="Default"/>
        <w:rPr>
          <w:sz w:val="22"/>
          <w:szCs w:val="22"/>
        </w:rPr>
      </w:pPr>
      <w:r w:rsidRPr="00F14F41">
        <w:rPr>
          <w:b/>
          <w:bCs/>
          <w:sz w:val="22"/>
          <w:szCs w:val="22"/>
        </w:rPr>
        <w:t xml:space="preserve">7.2 A biztonságos tárolás feltételei, az esetleges összeférhetetlenséggel együtt </w:t>
      </w:r>
    </w:p>
    <w:p w:rsidR="00F14F41" w:rsidRPr="00F14F41" w:rsidRDefault="00F227C6" w:rsidP="008E56D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14F41">
        <w:rPr>
          <w:rFonts w:ascii="Times New Roman" w:hAnsi="Times New Roman" w:cs="Times New Roman"/>
          <w:sz w:val="20"/>
          <w:szCs w:val="20"/>
        </w:rPr>
        <w:t xml:space="preserve">A tárolási helyekre és a tartályokra vonatkozó követelmények: Tárolja hűvös, száraz, jól szellőző helyen, hőforrásoktól távol, napfénytől védett helyen. Ideális tárolási hőmérséklet +5 és +35°C között. Tartsa távol oxidáló anyagoktól, erős savaktól és lúgoktól. </w:t>
      </w:r>
      <w:r w:rsidR="00F14F41">
        <w:rPr>
          <w:rFonts w:ascii="Times New Roman" w:hAnsi="Times New Roman" w:cs="Times New Roman"/>
          <w:sz w:val="20"/>
          <w:szCs w:val="20"/>
        </w:rPr>
        <w:t>Nem tűzveszélyes.</w:t>
      </w:r>
      <w:r w:rsidRPr="00F14F41">
        <w:rPr>
          <w:rFonts w:ascii="Times New Roman" w:hAnsi="Times New Roman" w:cs="Times New Roman"/>
          <w:sz w:val="20"/>
          <w:szCs w:val="20"/>
        </w:rPr>
        <w:t xml:space="preserve"> Idegeneket ne engedjen az anyag közelébe. Használaton kívüli állapotban a konténereket tárolja álló helyzetben és szorosan lezárva.</w:t>
      </w:r>
      <w:r w:rsidR="00F14F41">
        <w:rPr>
          <w:rFonts w:ascii="Times New Roman" w:hAnsi="Times New Roman" w:cs="Times New Roman"/>
          <w:sz w:val="20"/>
          <w:szCs w:val="20"/>
        </w:rPr>
        <w:br/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009"/>
      </w:tblGrid>
      <w:tr w:rsidR="00F227C6" w:rsidRPr="00F227C6">
        <w:trPr>
          <w:trHeight w:val="98"/>
        </w:trPr>
        <w:tc>
          <w:tcPr>
            <w:tcW w:w="9009" w:type="dxa"/>
          </w:tcPr>
          <w:p w:rsidR="00F14F41" w:rsidRPr="00F14F41" w:rsidRDefault="00F14F41" w:rsidP="00F14F41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7.3 Meghatározott végfelhasználás (végfelhasználások): </w:t>
            </w:r>
            <w:r w:rsidRPr="00F14F41">
              <w:rPr>
                <w:bCs/>
                <w:sz w:val="22"/>
                <w:szCs w:val="22"/>
              </w:rPr>
              <w:t>aroma és illatszergyártáshoz alapanyag.</w:t>
            </w:r>
            <w:r w:rsidR="00344386">
              <w:rPr>
                <w:bCs/>
                <w:sz w:val="22"/>
                <w:szCs w:val="22"/>
              </w:rPr>
              <w:br/>
            </w:r>
            <w:r w:rsidRPr="00F14F41">
              <w:rPr>
                <w:bCs/>
                <w:sz w:val="22"/>
                <w:szCs w:val="22"/>
              </w:rPr>
              <w:t xml:space="preserve"> </w:t>
            </w:r>
          </w:p>
          <w:p w:rsidR="00F227C6" w:rsidRPr="000C18C1" w:rsidRDefault="00F227C6" w:rsidP="00F227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A327EC" w:rsidRPr="003F1873" w:rsidRDefault="00A327EC" w:rsidP="00A327EC">
      <w:pPr>
        <w:spacing w:line="360" w:lineRule="atLeast"/>
        <w:ind w:left="2694" w:hanging="2694"/>
        <w:rPr>
          <w:rFonts w:ascii="Times New Roman" w:hAnsi="Times New Roman"/>
          <w:b/>
          <w:color w:val="000000"/>
          <w:sz w:val="20"/>
        </w:rPr>
      </w:pPr>
      <w:r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  <w:t>8. Expozí</w:t>
      </w:r>
      <w:r w:rsidRPr="00033CE9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  <w:t>ció-ellenőrzés/személyi védelem</w:t>
      </w:r>
    </w:p>
    <w:p w:rsidR="00F227C6" w:rsidRPr="00F227C6" w:rsidRDefault="00F227C6" w:rsidP="00F227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227C6">
        <w:rPr>
          <w:rFonts w:ascii="Times New Roman" w:hAnsi="Times New Roman" w:cs="Times New Roman"/>
          <w:b/>
          <w:bCs/>
          <w:color w:val="000000"/>
        </w:rPr>
        <w:t xml:space="preserve">8.1 Ellenőrzési paraméterek </w:t>
      </w:r>
    </w:p>
    <w:p w:rsidR="000C18C1" w:rsidRDefault="00F227C6" w:rsidP="000C18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A327EC">
        <w:rPr>
          <w:rFonts w:ascii="Times New Roman" w:hAnsi="Times New Roman" w:cs="Times New Roman"/>
          <w:color w:val="000000"/>
          <w:sz w:val="20"/>
          <w:szCs w:val="20"/>
        </w:rPr>
        <w:t xml:space="preserve">A munkahelyen alkalmazandó határértékek adatai a 25/2000. (IX. 30.) </w:t>
      </w:r>
      <w:proofErr w:type="spellStart"/>
      <w:r w:rsidRPr="00A327EC">
        <w:rPr>
          <w:rFonts w:ascii="Times New Roman" w:hAnsi="Times New Roman" w:cs="Times New Roman"/>
          <w:color w:val="000000"/>
          <w:sz w:val="20"/>
          <w:szCs w:val="20"/>
        </w:rPr>
        <w:t>EüM-SZCSM</w:t>
      </w:r>
      <w:proofErr w:type="spellEnd"/>
      <w:r w:rsidRPr="00A327EC">
        <w:rPr>
          <w:rFonts w:ascii="Times New Roman" w:hAnsi="Times New Roman" w:cs="Times New Roman"/>
          <w:color w:val="000000"/>
          <w:sz w:val="20"/>
          <w:szCs w:val="20"/>
        </w:rPr>
        <w:t xml:space="preserve"> együttes rendelet a munkahelyek kémiai biztonságáról szóló jogszabály alapján: az anyagnak nincs munkahelyi expozíciós határértéke vagy biológiai expozíciós határértéke. </w:t>
      </w:r>
      <w:r w:rsidR="003579B0">
        <w:rPr>
          <w:rFonts w:ascii="Times New Roman" w:hAnsi="Times New Roman" w:cs="Times New Roman"/>
          <w:color w:val="000000"/>
          <w:sz w:val="20"/>
          <w:szCs w:val="20"/>
        </w:rPr>
        <w:br/>
      </w:r>
    </w:p>
    <w:p w:rsidR="00F227C6" w:rsidRDefault="00F227C6" w:rsidP="00F227C6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lastRenderedPageBreak/>
        <w:t xml:space="preserve">8.2 Expozíció-ellenőrzések </w:t>
      </w:r>
    </w:p>
    <w:p w:rsidR="00F227C6" w:rsidRDefault="00F227C6" w:rsidP="00F227C6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Műszaki intézkedések </w:t>
      </w:r>
    </w:p>
    <w:p w:rsidR="00F227C6" w:rsidRPr="00466908" w:rsidRDefault="00F227C6" w:rsidP="00466908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466908">
        <w:rPr>
          <w:rFonts w:ascii="Times New Roman" w:hAnsi="Times New Roman" w:cs="Times New Roman"/>
          <w:sz w:val="20"/>
          <w:szCs w:val="20"/>
        </w:rPr>
        <w:t>Ahol lehetséges, a keverék továbbításához és feldolgozásáho</w:t>
      </w:r>
      <w:r w:rsidR="00A327EC" w:rsidRPr="00466908">
        <w:rPr>
          <w:rFonts w:ascii="Times New Roman" w:hAnsi="Times New Roman" w:cs="Times New Roman"/>
          <w:sz w:val="20"/>
          <w:szCs w:val="20"/>
        </w:rPr>
        <w:t xml:space="preserve">z használjon zárt rendszereket. </w:t>
      </w:r>
      <w:r w:rsidRPr="00466908">
        <w:rPr>
          <w:rFonts w:ascii="Times New Roman" w:hAnsi="Times New Roman" w:cs="Times New Roman"/>
          <w:sz w:val="20"/>
          <w:szCs w:val="20"/>
        </w:rPr>
        <w:t xml:space="preserve">Ha lehetséges, különítse el az olyan helyiségeket, amelyekben a terméket keverik vagy nyíltan kezelik. Az ilyen helyiségekben úgy állítsa be a légnyomást, hogy az alacsonyabb legyen az üzem többi részének légnyomásánál. </w:t>
      </w:r>
    </w:p>
    <w:p w:rsidR="00F227C6" w:rsidRPr="00466908" w:rsidRDefault="00F227C6" w:rsidP="00466908">
      <w:pPr>
        <w:pStyle w:val="Default"/>
        <w:rPr>
          <w:sz w:val="20"/>
          <w:szCs w:val="20"/>
        </w:rPr>
      </w:pPr>
      <w:r w:rsidRPr="00466908">
        <w:rPr>
          <w:b/>
          <w:bCs/>
          <w:sz w:val="20"/>
          <w:szCs w:val="20"/>
        </w:rPr>
        <w:t xml:space="preserve">Személyi védőfelszerelések </w:t>
      </w:r>
    </w:p>
    <w:p w:rsidR="00F227C6" w:rsidRPr="000C18C1" w:rsidRDefault="00F227C6" w:rsidP="00466908">
      <w:pPr>
        <w:pStyle w:val="Default"/>
        <w:rPr>
          <w:sz w:val="20"/>
          <w:szCs w:val="20"/>
        </w:rPr>
      </w:pPr>
      <w:r w:rsidRPr="000C18C1">
        <w:rPr>
          <w:b/>
          <w:bCs/>
          <w:sz w:val="22"/>
          <w:szCs w:val="22"/>
        </w:rPr>
        <w:t>Légutak védelme</w:t>
      </w:r>
      <w:r w:rsidRPr="000C18C1">
        <w:rPr>
          <w:sz w:val="22"/>
          <w:szCs w:val="22"/>
        </w:rPr>
        <w:t xml:space="preserve">: </w:t>
      </w:r>
      <w:r w:rsidR="00536F5F">
        <w:rPr>
          <w:sz w:val="20"/>
          <w:szCs w:val="20"/>
        </w:rPr>
        <w:t>megfelelő szellőzé</w:t>
      </w:r>
      <w:r w:rsidR="00466908">
        <w:rPr>
          <w:sz w:val="20"/>
          <w:szCs w:val="20"/>
        </w:rPr>
        <w:t>s vagy helyi elszívás alkalmazása során nem szükséges.</w:t>
      </w:r>
    </w:p>
    <w:p w:rsidR="00F227C6" w:rsidRPr="000C18C1" w:rsidRDefault="00F227C6" w:rsidP="00F227C6">
      <w:pPr>
        <w:pStyle w:val="Default"/>
        <w:rPr>
          <w:sz w:val="20"/>
          <w:szCs w:val="20"/>
        </w:rPr>
      </w:pPr>
      <w:r w:rsidRPr="000C18C1">
        <w:rPr>
          <w:b/>
          <w:bCs/>
          <w:sz w:val="22"/>
          <w:szCs w:val="22"/>
        </w:rPr>
        <w:t xml:space="preserve">Kézvédelem: </w:t>
      </w:r>
      <w:r w:rsidRPr="000C18C1">
        <w:rPr>
          <w:sz w:val="20"/>
          <w:szCs w:val="20"/>
        </w:rPr>
        <w:t>Kerülje az anyag bőrrel való közvetlen érintkezését. Használjon a vegyi anyagoknak ellenálló védőkesztyűt. CE minősített, II. kat</w:t>
      </w:r>
      <w:r w:rsidR="00536F5F">
        <w:rPr>
          <w:sz w:val="20"/>
          <w:szCs w:val="20"/>
        </w:rPr>
        <w:t>egóriájú védőkesztyű ajánlott (</w:t>
      </w:r>
      <w:r w:rsidRPr="000C18C1">
        <w:rPr>
          <w:sz w:val="20"/>
          <w:szCs w:val="20"/>
        </w:rPr>
        <w:t xml:space="preserve">EN 374-1, En 374-2, EN 374-3, EN 420) </w:t>
      </w:r>
    </w:p>
    <w:p w:rsidR="00F227C6" w:rsidRPr="000C18C1" w:rsidRDefault="00F227C6" w:rsidP="00F227C6">
      <w:pPr>
        <w:pStyle w:val="Default"/>
        <w:rPr>
          <w:sz w:val="20"/>
          <w:szCs w:val="20"/>
        </w:rPr>
      </w:pPr>
      <w:r w:rsidRPr="000C18C1">
        <w:rPr>
          <w:sz w:val="20"/>
          <w:szCs w:val="20"/>
        </w:rPr>
        <w:t>Tartsa száraz helyen, távol minden hőforrástól, és a lehető legnagyobb mértékben kerülje a napfénynek való kitettséget. Ne használjon olyan anyagot kesztyűn, pl.</w:t>
      </w:r>
      <w:r w:rsidR="00536F5F">
        <w:rPr>
          <w:sz w:val="20"/>
          <w:szCs w:val="20"/>
        </w:rPr>
        <w:t xml:space="preserve"> </w:t>
      </w:r>
      <w:r w:rsidRPr="000C18C1">
        <w:rPr>
          <w:sz w:val="20"/>
          <w:szCs w:val="20"/>
        </w:rPr>
        <w:t xml:space="preserve">festékeket, oldószereket vagy ragasztókat, amely megváltoztathatja ellenállását. </w:t>
      </w:r>
    </w:p>
    <w:p w:rsidR="00F227C6" w:rsidRPr="000C18C1" w:rsidRDefault="00F227C6" w:rsidP="00F227C6">
      <w:pPr>
        <w:pStyle w:val="Default"/>
        <w:rPr>
          <w:sz w:val="20"/>
          <w:szCs w:val="20"/>
        </w:rPr>
      </w:pPr>
      <w:r w:rsidRPr="000C18C1">
        <w:rPr>
          <w:sz w:val="20"/>
          <w:szCs w:val="20"/>
        </w:rPr>
        <w:t xml:space="preserve">A kesztyűknek megfelelő méretűeknek kell lenniük, és a felhasználó kezén pontos illeszkedést kell biztosítani. Nem lehet túl laza vagy túl szoros. Mindig tiszta, száraz kézre használja. </w:t>
      </w:r>
      <w:r w:rsidR="00466908">
        <w:rPr>
          <w:sz w:val="20"/>
          <w:szCs w:val="20"/>
        </w:rPr>
        <w:br/>
      </w:r>
      <w:r w:rsidR="00466908" w:rsidRPr="00466908">
        <w:rPr>
          <w:sz w:val="20"/>
          <w:szCs w:val="20"/>
          <w:u w:val="single"/>
        </w:rPr>
        <w:t>Ajánlás:</w:t>
      </w:r>
      <w:r w:rsidR="00466908">
        <w:rPr>
          <w:sz w:val="20"/>
          <w:szCs w:val="20"/>
        </w:rPr>
        <w:t xml:space="preserve"> PVC (</w:t>
      </w:r>
      <w:proofErr w:type="spellStart"/>
      <w:r w:rsidR="00466908">
        <w:rPr>
          <w:sz w:val="20"/>
          <w:szCs w:val="20"/>
        </w:rPr>
        <w:t>polivinil-klorid</w:t>
      </w:r>
      <w:proofErr w:type="spellEnd"/>
      <w:r w:rsidR="00466908">
        <w:rPr>
          <w:sz w:val="20"/>
          <w:szCs w:val="20"/>
        </w:rPr>
        <w:t>) / min. 480 perc áthatolási idő / 0,35 mm anyagvastagság.</w:t>
      </w:r>
    </w:p>
    <w:p w:rsidR="00F227C6" w:rsidRPr="000C18C1" w:rsidRDefault="00F227C6" w:rsidP="00F227C6">
      <w:pPr>
        <w:pStyle w:val="Default"/>
        <w:rPr>
          <w:sz w:val="20"/>
          <w:szCs w:val="20"/>
        </w:rPr>
      </w:pPr>
      <w:r w:rsidRPr="000C18C1">
        <w:rPr>
          <w:b/>
          <w:bCs/>
          <w:sz w:val="22"/>
          <w:szCs w:val="22"/>
        </w:rPr>
        <w:t xml:space="preserve">Szemvédelem: </w:t>
      </w:r>
      <w:r w:rsidRPr="000C18C1">
        <w:rPr>
          <w:sz w:val="20"/>
          <w:szCs w:val="20"/>
        </w:rPr>
        <w:t xml:space="preserve">Az esetleges szemkontaktus elkerülése érdekében használjon védőálarcot. CE minősített: EN 165, EN 166, EN 167, EN 168. </w:t>
      </w:r>
    </w:p>
    <w:p w:rsidR="00F227C6" w:rsidRPr="000C18C1" w:rsidRDefault="00F227C6" w:rsidP="00F227C6">
      <w:pPr>
        <w:pStyle w:val="Default"/>
        <w:rPr>
          <w:sz w:val="20"/>
          <w:szCs w:val="20"/>
        </w:rPr>
      </w:pPr>
      <w:r w:rsidRPr="000C18C1">
        <w:rPr>
          <w:sz w:val="20"/>
          <w:szCs w:val="20"/>
        </w:rPr>
        <w:t xml:space="preserve">Az álarc áláthatóságának ideálisnak kell lennie. Ezért ezeket a részeket naponta meg kell tisztítani. A védőeszközöket rendszeresen fertőtleníteni kell a gyártó utasításai szerint. Ügyeljen arra, hogy a mobil részek könnyen mozogjanak. Az </w:t>
      </w:r>
      <w:r w:rsidR="00536F5F" w:rsidRPr="000C18C1">
        <w:rPr>
          <w:sz w:val="20"/>
          <w:szCs w:val="20"/>
        </w:rPr>
        <w:t>arcvédőknek</w:t>
      </w:r>
      <w:r w:rsidRPr="000C18C1">
        <w:rPr>
          <w:sz w:val="20"/>
          <w:szCs w:val="20"/>
        </w:rPr>
        <w:t xml:space="preserve"> legalább 150 mm-es </w:t>
      </w:r>
      <w:r w:rsidR="00536F5F" w:rsidRPr="000C18C1">
        <w:rPr>
          <w:sz w:val="20"/>
          <w:szCs w:val="20"/>
        </w:rPr>
        <w:t>függőleges</w:t>
      </w:r>
      <w:r w:rsidRPr="000C18C1">
        <w:rPr>
          <w:sz w:val="20"/>
          <w:szCs w:val="20"/>
        </w:rPr>
        <w:t xml:space="preserve"> vonallal </w:t>
      </w:r>
      <w:r w:rsidR="00536F5F" w:rsidRPr="000C18C1">
        <w:rPr>
          <w:sz w:val="20"/>
          <w:szCs w:val="20"/>
        </w:rPr>
        <w:t>rendelkező</w:t>
      </w:r>
      <w:r w:rsidRPr="000C18C1">
        <w:rPr>
          <w:sz w:val="20"/>
          <w:szCs w:val="20"/>
        </w:rPr>
        <w:t xml:space="preserve"> látóteret kell biztosítaniuk a keret középvonalában. </w:t>
      </w:r>
    </w:p>
    <w:p w:rsidR="00F227C6" w:rsidRPr="000C18C1" w:rsidRDefault="00F227C6" w:rsidP="00F227C6">
      <w:pPr>
        <w:pStyle w:val="Default"/>
        <w:rPr>
          <w:sz w:val="20"/>
          <w:szCs w:val="20"/>
        </w:rPr>
      </w:pPr>
      <w:r w:rsidRPr="000C18C1">
        <w:rPr>
          <w:b/>
          <w:bCs/>
          <w:sz w:val="22"/>
          <w:szCs w:val="22"/>
        </w:rPr>
        <w:t xml:space="preserve">Bőrvédelem: </w:t>
      </w:r>
      <w:r w:rsidRPr="000C18C1">
        <w:rPr>
          <w:sz w:val="20"/>
          <w:szCs w:val="20"/>
        </w:rPr>
        <w:t xml:space="preserve">CE minősített védőruházat II kategória. (EN 340). A védőruházat nem lehet túl szoros vagy túl laza, hogy a ne akadályozza a felhasználó mozgását. Minden esetben kövesse a gyártói utasításokat a kezelésre és a mosásra vonatkozóan. </w:t>
      </w:r>
    </w:p>
    <w:p w:rsidR="00F227C6" w:rsidRPr="000C18C1" w:rsidRDefault="00F227C6" w:rsidP="00F227C6">
      <w:pPr>
        <w:pStyle w:val="Default"/>
        <w:rPr>
          <w:sz w:val="20"/>
          <w:szCs w:val="20"/>
        </w:rPr>
      </w:pPr>
      <w:r w:rsidRPr="000C18C1">
        <w:rPr>
          <w:sz w:val="20"/>
          <w:szCs w:val="20"/>
        </w:rPr>
        <w:t xml:space="preserve">Megjegyzés: A védőruháknak olyan szintű kényelmet kell nyújtaniuk, amely összhangban áll a védettségi szinttel, tekintettel arra a veszélyre, amely ellen védelmet nyújt, szem előtt tartva a környezeti feltételeket, a felhasználó tevékenységi szintjét és a várható felhasználási időt. </w:t>
      </w:r>
    </w:p>
    <w:p w:rsidR="00A327EC" w:rsidRPr="000C18C1" w:rsidRDefault="00F227C6" w:rsidP="00A327E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C18C1">
        <w:rPr>
          <w:rFonts w:ascii="Times New Roman" w:hAnsi="Times New Roman" w:cs="Times New Roman"/>
          <w:b/>
        </w:rPr>
        <w:t>Védőcipő</w:t>
      </w:r>
      <w:r w:rsidRPr="000C18C1">
        <w:rPr>
          <w:rFonts w:ascii="Times New Roman" w:hAnsi="Times New Roman" w:cs="Times New Roman"/>
          <w:sz w:val="20"/>
          <w:szCs w:val="20"/>
        </w:rPr>
        <w:t>: CE minősített II kategória (EN ISO 13287, EN ISO 20344) A lábbeleik épségét rendszeresen ellenőrizni kell. A komfortérzethez tartozó legalkalmasabb lábbelit kell kiválasztani a többféle modell közül. A termék az első felhasználó lábformájához igazodik. Ezért és higiéniai okokból is, nem szabad más emberek cipőit használni.</w:t>
      </w:r>
    </w:p>
    <w:p w:rsidR="00F227C6" w:rsidRPr="000C18C1" w:rsidRDefault="00F227C6" w:rsidP="00F227C6">
      <w:pPr>
        <w:pStyle w:val="Default"/>
        <w:rPr>
          <w:sz w:val="20"/>
          <w:szCs w:val="20"/>
        </w:rPr>
      </w:pPr>
      <w:r w:rsidRPr="000C18C1">
        <w:rPr>
          <w:sz w:val="20"/>
          <w:szCs w:val="20"/>
        </w:rPr>
        <w:t xml:space="preserve">Megjegyzés: A professzionális munkavégzésre szolgáló munkaruhák olyan védőelemeket tartalmaznak, amelyek célja a felhasználóknak a baleset következtében bekövetkező sérüléseivel szembeni védelme. </w:t>
      </w:r>
    </w:p>
    <w:p w:rsidR="00F227C6" w:rsidRPr="000C18C1" w:rsidRDefault="00F227C6" w:rsidP="00F227C6">
      <w:pPr>
        <w:pStyle w:val="Default"/>
        <w:rPr>
          <w:sz w:val="22"/>
          <w:szCs w:val="22"/>
        </w:rPr>
      </w:pPr>
      <w:proofErr w:type="spellStart"/>
      <w:r w:rsidRPr="000C18C1">
        <w:rPr>
          <w:b/>
          <w:bCs/>
          <w:sz w:val="22"/>
          <w:szCs w:val="22"/>
        </w:rPr>
        <w:t>Hővédelem</w:t>
      </w:r>
      <w:proofErr w:type="spellEnd"/>
      <w:r w:rsidRPr="000C18C1">
        <w:rPr>
          <w:b/>
          <w:bCs/>
          <w:sz w:val="20"/>
          <w:szCs w:val="20"/>
        </w:rPr>
        <w:t xml:space="preserve">: </w:t>
      </w:r>
      <w:r w:rsidRPr="000C18C1">
        <w:rPr>
          <w:sz w:val="20"/>
          <w:szCs w:val="20"/>
        </w:rPr>
        <w:t>A keveréket mindenféle hőforrástól, nyílt lángtól távol kell tartani.</w:t>
      </w:r>
      <w:r w:rsidRPr="000C18C1">
        <w:rPr>
          <w:sz w:val="22"/>
          <w:szCs w:val="22"/>
        </w:rPr>
        <w:t xml:space="preserve"> </w:t>
      </w:r>
    </w:p>
    <w:p w:rsidR="00F227C6" w:rsidRPr="000C18C1" w:rsidRDefault="00F227C6" w:rsidP="00F227C6">
      <w:pPr>
        <w:pStyle w:val="Default"/>
        <w:rPr>
          <w:sz w:val="20"/>
          <w:szCs w:val="20"/>
        </w:rPr>
      </w:pPr>
      <w:r w:rsidRPr="000C18C1">
        <w:rPr>
          <w:b/>
          <w:bCs/>
          <w:sz w:val="22"/>
          <w:szCs w:val="22"/>
        </w:rPr>
        <w:t>Egészségügyi intézkedések</w:t>
      </w:r>
      <w:r w:rsidRPr="000C18C1">
        <w:rPr>
          <w:sz w:val="22"/>
          <w:szCs w:val="22"/>
        </w:rPr>
        <w:t xml:space="preserve">: </w:t>
      </w:r>
      <w:r w:rsidRPr="000C18C1">
        <w:rPr>
          <w:sz w:val="20"/>
          <w:szCs w:val="20"/>
        </w:rPr>
        <w:t xml:space="preserve">A megfelelőnek ítélt mértékben vegyék igénybe egy tapasztalt levegő-mintavételező szakember segítségét a munkahely levegőjében esetlegesen előforduló illékony kemikáliák beazonosításához és méréséhez, melyek alapján kiszámítható a valós veszélyeztetettség. </w:t>
      </w:r>
    </w:p>
    <w:p w:rsidR="00741999" w:rsidRPr="00741999" w:rsidRDefault="00741999" w:rsidP="00741999">
      <w:pPr>
        <w:pStyle w:val="Default"/>
        <w:rPr>
          <w:b/>
          <w:bCs/>
          <w:sz w:val="20"/>
          <w:szCs w:val="20"/>
        </w:rPr>
      </w:pPr>
      <w:r w:rsidRPr="00741999">
        <w:rPr>
          <w:b/>
          <w:bCs/>
          <w:sz w:val="20"/>
          <w:szCs w:val="20"/>
        </w:rPr>
        <w:t>Ellenőrzési paraméterek</w:t>
      </w:r>
    </w:p>
    <w:p w:rsidR="00741999" w:rsidRPr="00741999" w:rsidRDefault="00741999" w:rsidP="00741999">
      <w:pPr>
        <w:pStyle w:val="Default"/>
        <w:rPr>
          <w:bCs/>
          <w:sz w:val="20"/>
          <w:szCs w:val="20"/>
        </w:rPr>
      </w:pPr>
      <w:r w:rsidRPr="00741999">
        <w:rPr>
          <w:bCs/>
          <w:sz w:val="20"/>
          <w:szCs w:val="20"/>
        </w:rPr>
        <w:t xml:space="preserve">Alkotórészek munkahelyre vonatkoztatott, felügyelet tárgyát képező határértékekkel: </w:t>
      </w:r>
    </w:p>
    <w:p w:rsidR="00741999" w:rsidRPr="00741999" w:rsidRDefault="00741999" w:rsidP="00741999">
      <w:pPr>
        <w:pStyle w:val="Default"/>
        <w:rPr>
          <w:bCs/>
          <w:sz w:val="20"/>
          <w:szCs w:val="20"/>
        </w:rPr>
      </w:pPr>
      <w:r w:rsidRPr="00741999">
        <w:rPr>
          <w:bCs/>
          <w:sz w:val="20"/>
          <w:szCs w:val="20"/>
        </w:rPr>
        <w:t xml:space="preserve">138-86-3 </w:t>
      </w:r>
      <w:proofErr w:type="spellStart"/>
      <w:r w:rsidRPr="00741999">
        <w:rPr>
          <w:bCs/>
          <w:sz w:val="20"/>
          <w:szCs w:val="20"/>
        </w:rPr>
        <w:t>Limonen</w:t>
      </w:r>
      <w:proofErr w:type="spellEnd"/>
    </w:p>
    <w:p w:rsidR="00741999" w:rsidRPr="00741999" w:rsidRDefault="00741999" w:rsidP="00741999">
      <w:pPr>
        <w:pStyle w:val="Default"/>
        <w:rPr>
          <w:bCs/>
          <w:sz w:val="20"/>
          <w:szCs w:val="20"/>
        </w:rPr>
      </w:pPr>
      <w:r w:rsidRPr="00741999">
        <w:rPr>
          <w:bCs/>
          <w:sz w:val="20"/>
          <w:szCs w:val="20"/>
        </w:rPr>
        <w:t>MAK P</w:t>
      </w:r>
    </w:p>
    <w:p w:rsidR="00741999" w:rsidRPr="00741999" w:rsidRDefault="00741999" w:rsidP="00741999">
      <w:pPr>
        <w:pStyle w:val="Default"/>
        <w:rPr>
          <w:bCs/>
          <w:sz w:val="20"/>
          <w:szCs w:val="20"/>
        </w:rPr>
      </w:pPr>
      <w:r w:rsidRPr="00741999">
        <w:rPr>
          <w:bCs/>
          <w:sz w:val="20"/>
          <w:szCs w:val="20"/>
        </w:rPr>
        <w:t xml:space="preserve">100-51-6 </w:t>
      </w:r>
      <w:proofErr w:type="spellStart"/>
      <w:r w:rsidRPr="00741999">
        <w:rPr>
          <w:bCs/>
          <w:sz w:val="20"/>
          <w:szCs w:val="20"/>
        </w:rPr>
        <w:t>Benzil-alkohol</w:t>
      </w:r>
      <w:proofErr w:type="spellEnd"/>
      <w:r w:rsidRPr="00741999">
        <w:rPr>
          <w:bCs/>
          <w:sz w:val="20"/>
          <w:szCs w:val="20"/>
        </w:rPr>
        <w:t xml:space="preserve"> </w:t>
      </w:r>
    </w:p>
    <w:p w:rsidR="00741999" w:rsidRPr="00741999" w:rsidRDefault="00741999" w:rsidP="00741999">
      <w:pPr>
        <w:pStyle w:val="Default"/>
        <w:rPr>
          <w:bCs/>
          <w:sz w:val="20"/>
          <w:szCs w:val="20"/>
        </w:rPr>
      </w:pPr>
      <w:r w:rsidRPr="00741999">
        <w:rPr>
          <w:bCs/>
          <w:sz w:val="20"/>
          <w:szCs w:val="20"/>
        </w:rPr>
        <w:t xml:space="preserve">MAK </w:t>
      </w:r>
      <w:proofErr w:type="spellStart"/>
      <w:r w:rsidRPr="00741999">
        <w:rPr>
          <w:bCs/>
          <w:sz w:val="20"/>
          <w:szCs w:val="20"/>
        </w:rPr>
        <w:t>vgl</w:t>
      </w:r>
      <w:proofErr w:type="gramStart"/>
      <w:r w:rsidRPr="00741999">
        <w:rPr>
          <w:bCs/>
          <w:sz w:val="20"/>
          <w:szCs w:val="20"/>
        </w:rPr>
        <w:t>.Abschn</w:t>
      </w:r>
      <w:proofErr w:type="gramEnd"/>
      <w:r w:rsidRPr="00741999">
        <w:rPr>
          <w:bCs/>
          <w:sz w:val="20"/>
          <w:szCs w:val="20"/>
        </w:rPr>
        <w:t>.IIb</w:t>
      </w:r>
      <w:proofErr w:type="spellEnd"/>
    </w:p>
    <w:p w:rsidR="00741999" w:rsidRPr="00741999" w:rsidRDefault="00741999" w:rsidP="00741999">
      <w:pPr>
        <w:pStyle w:val="Default"/>
        <w:rPr>
          <w:bCs/>
          <w:sz w:val="20"/>
          <w:szCs w:val="20"/>
        </w:rPr>
      </w:pPr>
      <w:r w:rsidRPr="00741999">
        <w:rPr>
          <w:bCs/>
          <w:sz w:val="20"/>
          <w:szCs w:val="20"/>
        </w:rPr>
        <w:t>Pótlólagos információk: A létrehozásnál érvényes listák képezték a kiindulópontot.</w:t>
      </w:r>
      <w:r w:rsidRPr="00741999">
        <w:rPr>
          <w:bCs/>
          <w:sz w:val="20"/>
          <w:szCs w:val="20"/>
        </w:rPr>
        <w:br/>
      </w:r>
    </w:p>
    <w:p w:rsidR="00F227C6" w:rsidRDefault="00F227C6" w:rsidP="00F227C6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Környezeti expozíció-ellenőrzések </w:t>
      </w:r>
    </w:p>
    <w:p w:rsidR="00344386" w:rsidRDefault="00F227C6" w:rsidP="0046690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66908">
        <w:rPr>
          <w:rFonts w:ascii="Times New Roman" w:hAnsi="Times New Roman" w:cs="Times New Roman"/>
          <w:sz w:val="20"/>
          <w:szCs w:val="20"/>
        </w:rPr>
        <w:t>Általános tanácsok: Tartsa távol a vízelvezető csatornáktól, a felszíni és talajvizektől valamint a talajtól. Mérgező a vízi élővilágra, hosszan tartó károsodást okoz.</w:t>
      </w:r>
      <w:r w:rsidR="00344386">
        <w:rPr>
          <w:rFonts w:ascii="Times New Roman" w:hAnsi="Times New Roman" w:cs="Times New Roman"/>
          <w:sz w:val="20"/>
          <w:szCs w:val="20"/>
        </w:rPr>
        <w:br/>
      </w:r>
      <w:r w:rsidR="00344386">
        <w:rPr>
          <w:rFonts w:ascii="Times New Roman" w:hAnsi="Times New Roman" w:cs="Times New Roman"/>
          <w:sz w:val="20"/>
          <w:szCs w:val="20"/>
        </w:rPr>
        <w:br/>
      </w:r>
      <w:r w:rsidR="00344386">
        <w:rPr>
          <w:rFonts w:ascii="Times New Roman" w:hAnsi="Times New Roman" w:cs="Times New Roman"/>
          <w:sz w:val="20"/>
          <w:szCs w:val="20"/>
        </w:rPr>
        <w:br/>
      </w:r>
    </w:p>
    <w:p w:rsidR="00F227C6" w:rsidRPr="00466908" w:rsidRDefault="00466908" w:rsidP="0046690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/>
      </w:r>
    </w:p>
    <w:p w:rsidR="00A327EC" w:rsidRPr="003F1873" w:rsidRDefault="00A327EC" w:rsidP="00A327EC">
      <w:pPr>
        <w:spacing w:line="360" w:lineRule="atLeast"/>
        <w:ind w:left="2694" w:hanging="2694"/>
        <w:rPr>
          <w:rFonts w:ascii="Times New Roman" w:hAnsi="Times New Roman"/>
          <w:b/>
          <w:color w:val="000000"/>
          <w:sz w:val="20"/>
        </w:rPr>
      </w:pPr>
      <w:r w:rsidRPr="00033CE9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  <w:t>9. Fizikai és kémiai tulajdonságok</w:t>
      </w:r>
    </w:p>
    <w:p w:rsidR="00547804" w:rsidRDefault="00A327EC" w:rsidP="00F227C6">
      <w:pPr>
        <w:autoSpaceDE w:val="0"/>
        <w:autoSpaceDN w:val="0"/>
        <w:adjustRightInd w:val="0"/>
        <w:spacing w:after="0" w:line="240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9.1. Az alapvető fizikai és kémiai tulajdonságokra vonatkozó információk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897"/>
      </w:tblGrid>
      <w:tr w:rsidR="00547804" w:rsidRPr="00D06F7A" w:rsidTr="00DB6EEF">
        <w:tc>
          <w:tcPr>
            <w:tcW w:w="8897" w:type="dxa"/>
          </w:tcPr>
          <w:p w:rsidR="00547804" w:rsidRPr="00547804" w:rsidRDefault="00547804" w:rsidP="0054780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4780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Általános adatok</w:t>
            </w:r>
          </w:p>
          <w:p w:rsidR="00547804" w:rsidRPr="00547804" w:rsidRDefault="00547804" w:rsidP="00547804">
            <w:pPr>
              <w:numPr>
                <w:ilvl w:val="0"/>
                <w:numId w:val="5"/>
              </w:numPr>
              <w:spacing w:after="0" w:line="240" w:lineRule="auto"/>
              <w:ind w:left="142" w:hanging="142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4780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Külső jellemzők:</w:t>
            </w:r>
          </w:p>
          <w:p w:rsidR="00547804" w:rsidRPr="00547804" w:rsidRDefault="00547804" w:rsidP="00547804">
            <w:pPr>
              <w:tabs>
                <w:tab w:val="left" w:pos="2835"/>
              </w:tabs>
              <w:spacing w:after="0" w:line="240" w:lineRule="auto"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547804">
              <w:rPr>
                <w:rFonts w:ascii="Times New Roman" w:hAnsi="Times New Roman" w:cs="Times New Roman"/>
                <w:i/>
                <w:sz w:val="20"/>
                <w:szCs w:val="20"/>
              </w:rPr>
              <w:t>forma:</w:t>
            </w:r>
            <w:r w:rsidRPr="0054780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7804">
              <w:rPr>
                <w:rFonts w:ascii="Times New Roman" w:hAnsi="Times New Roman" w:cs="Times New Roman"/>
                <w:sz w:val="20"/>
                <w:szCs w:val="20"/>
              </w:rPr>
              <w:tab/>
              <w:t>Olajos folyadék</w:t>
            </w:r>
          </w:p>
          <w:p w:rsidR="00547804" w:rsidRPr="00547804" w:rsidRDefault="00547804" w:rsidP="00547804">
            <w:pPr>
              <w:tabs>
                <w:tab w:val="left" w:pos="2835"/>
              </w:tabs>
              <w:spacing w:after="0" w:line="240" w:lineRule="auto"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547804">
              <w:rPr>
                <w:rFonts w:ascii="Times New Roman" w:hAnsi="Times New Roman" w:cs="Times New Roman"/>
                <w:i/>
                <w:sz w:val="20"/>
                <w:szCs w:val="20"/>
              </w:rPr>
              <w:lastRenderedPageBreak/>
              <w:t>szín:</w:t>
            </w:r>
            <w:r w:rsidR="0074199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41999">
              <w:rPr>
                <w:rFonts w:ascii="Times New Roman" w:hAnsi="Times New Roman" w:cs="Times New Roman"/>
                <w:sz w:val="20"/>
                <w:szCs w:val="20"/>
              </w:rPr>
              <w:tab/>
              <w:t>Sárga</w:t>
            </w:r>
          </w:p>
          <w:p w:rsidR="00547804" w:rsidRPr="003579B0" w:rsidRDefault="00547804" w:rsidP="003579B0">
            <w:pPr>
              <w:numPr>
                <w:ilvl w:val="0"/>
                <w:numId w:val="5"/>
              </w:numPr>
              <w:tabs>
                <w:tab w:val="left" w:pos="142"/>
                <w:tab w:val="left" w:pos="2835"/>
              </w:tabs>
              <w:spacing w:after="0" w:line="240" w:lineRule="auto"/>
              <w:ind w:left="142" w:hanging="142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4780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Szag:</w:t>
            </w:r>
            <w:r w:rsidRPr="0054780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7804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3579B0">
              <w:rPr>
                <w:rFonts w:ascii="Times New Roman" w:hAnsi="Times New Roman" w:cs="Times New Roman"/>
                <w:sz w:val="20"/>
                <w:szCs w:val="20"/>
              </w:rPr>
              <w:t>Sztenderdnek megfelelő</w:t>
            </w:r>
          </w:p>
        </w:tc>
      </w:tr>
      <w:tr w:rsidR="00547804" w:rsidRPr="00D06F7A" w:rsidTr="00DB6EEF">
        <w:tc>
          <w:tcPr>
            <w:tcW w:w="8897" w:type="dxa"/>
          </w:tcPr>
          <w:p w:rsidR="00547804" w:rsidRPr="00547804" w:rsidRDefault="00547804" w:rsidP="00547804">
            <w:pPr>
              <w:tabs>
                <w:tab w:val="left" w:pos="142"/>
                <w:tab w:val="left" w:pos="283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780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lastRenderedPageBreak/>
              <w:t>pH-érték:</w:t>
            </w:r>
            <w:r w:rsidR="004669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66908">
              <w:rPr>
                <w:rFonts w:ascii="Times New Roman" w:hAnsi="Times New Roman" w:cs="Times New Roman"/>
                <w:sz w:val="20"/>
                <w:szCs w:val="20"/>
              </w:rPr>
              <w:tab/>
              <w:t>Nem értelmezhető</w:t>
            </w:r>
          </w:p>
        </w:tc>
      </w:tr>
      <w:tr w:rsidR="00547804" w:rsidRPr="00D06F7A" w:rsidTr="00DB6EEF">
        <w:tc>
          <w:tcPr>
            <w:tcW w:w="8897" w:type="dxa"/>
          </w:tcPr>
          <w:p w:rsidR="00547804" w:rsidRPr="00547804" w:rsidRDefault="00547804" w:rsidP="00547804">
            <w:pPr>
              <w:tabs>
                <w:tab w:val="left" w:pos="142"/>
                <w:tab w:val="left" w:pos="283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780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Lobbanáspont:</w:t>
            </w:r>
            <w:r w:rsidR="0074199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41999">
              <w:rPr>
                <w:rFonts w:ascii="Times New Roman" w:hAnsi="Times New Roman" w:cs="Times New Roman"/>
                <w:sz w:val="20"/>
                <w:szCs w:val="20"/>
              </w:rPr>
              <w:tab/>
              <w:t>53</w:t>
            </w:r>
            <w:r w:rsidRPr="00547804">
              <w:rPr>
                <w:rFonts w:ascii="Times New Roman" w:hAnsi="Times New Roman" w:cs="Times New Roman"/>
                <w:sz w:val="20"/>
                <w:szCs w:val="20"/>
              </w:rPr>
              <w:t>°C</w:t>
            </w:r>
            <w:r w:rsidR="004F29F0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</w:t>
            </w:r>
          </w:p>
        </w:tc>
      </w:tr>
      <w:tr w:rsidR="00547804" w:rsidRPr="00D06F7A" w:rsidTr="00DB6EEF">
        <w:tc>
          <w:tcPr>
            <w:tcW w:w="8897" w:type="dxa"/>
          </w:tcPr>
          <w:p w:rsidR="00547804" w:rsidRPr="00547804" w:rsidRDefault="00547804" w:rsidP="00547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780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Gyúlékonyság (szilárd, gázhalmazállapot):</w:t>
            </w:r>
            <w:r w:rsidR="00466908">
              <w:rPr>
                <w:rFonts w:ascii="Times New Roman" w:hAnsi="Times New Roman" w:cs="Times New Roman"/>
                <w:sz w:val="20"/>
                <w:szCs w:val="20"/>
              </w:rPr>
              <w:t xml:space="preserve"> Nem gyúlékony</w:t>
            </w:r>
          </w:p>
        </w:tc>
      </w:tr>
      <w:tr w:rsidR="00547804" w:rsidRPr="00D06F7A" w:rsidTr="00DB6EEF">
        <w:tc>
          <w:tcPr>
            <w:tcW w:w="8897" w:type="dxa"/>
          </w:tcPr>
          <w:p w:rsidR="00547804" w:rsidRPr="00547804" w:rsidRDefault="00547804" w:rsidP="00547804">
            <w:pPr>
              <w:tabs>
                <w:tab w:val="left" w:pos="142"/>
                <w:tab w:val="left" w:pos="28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780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Bomlási hőmérséklet:</w:t>
            </w:r>
            <w:r w:rsidRPr="0054780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7804">
              <w:rPr>
                <w:rFonts w:ascii="Times New Roman" w:hAnsi="Times New Roman" w:cs="Times New Roman"/>
                <w:sz w:val="20"/>
                <w:szCs w:val="20"/>
              </w:rPr>
              <w:tab/>
              <w:t>Nincs meghatározva.</w:t>
            </w:r>
          </w:p>
        </w:tc>
      </w:tr>
      <w:tr w:rsidR="00547804" w:rsidRPr="00D06F7A" w:rsidTr="00DB6EEF">
        <w:tc>
          <w:tcPr>
            <w:tcW w:w="8897" w:type="dxa"/>
          </w:tcPr>
          <w:p w:rsidR="00547804" w:rsidRPr="00547804" w:rsidRDefault="004F29F0" w:rsidP="00547804">
            <w:pPr>
              <w:tabs>
                <w:tab w:val="left" w:pos="14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Gyúlékonyság</w:t>
            </w:r>
            <w:proofErr w:type="gramStart"/>
            <w:r w:rsidR="00547804" w:rsidRPr="0054780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:</w:t>
            </w:r>
            <w:r w:rsidR="00547804" w:rsidRPr="0054780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</w:t>
            </w:r>
            <w:r w:rsidR="00547804" w:rsidRPr="00547804">
              <w:rPr>
                <w:rFonts w:ascii="Times New Roman" w:hAnsi="Times New Roman" w:cs="Times New Roman"/>
                <w:sz w:val="20"/>
                <w:szCs w:val="20"/>
              </w:rPr>
              <w:t>Az</w:t>
            </w:r>
            <w:proofErr w:type="gramEnd"/>
            <w:r w:rsidR="00547804" w:rsidRPr="00547804">
              <w:rPr>
                <w:rFonts w:ascii="Times New Roman" w:hAnsi="Times New Roman" w:cs="Times New Roman"/>
                <w:sz w:val="20"/>
                <w:szCs w:val="20"/>
              </w:rPr>
              <w:t xml:space="preserve"> anyag magától nem gyullad.</w:t>
            </w:r>
          </w:p>
        </w:tc>
      </w:tr>
      <w:tr w:rsidR="00547804" w:rsidRPr="00D06F7A" w:rsidTr="00DB6EEF">
        <w:tc>
          <w:tcPr>
            <w:tcW w:w="8897" w:type="dxa"/>
          </w:tcPr>
          <w:p w:rsidR="00547804" w:rsidRPr="00547804" w:rsidRDefault="00547804" w:rsidP="00741999">
            <w:pPr>
              <w:tabs>
                <w:tab w:val="left" w:pos="142"/>
                <w:tab w:val="left" w:pos="28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780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Robbanásveszélyesség:</w:t>
            </w:r>
            <w:r w:rsidRPr="0054780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7804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741999" w:rsidRPr="00741999">
              <w:rPr>
                <w:rFonts w:ascii="Times New Roman" w:hAnsi="Times New Roman" w:cs="Times New Roman"/>
                <w:sz w:val="20"/>
                <w:szCs w:val="20"/>
              </w:rPr>
              <w:t xml:space="preserve">Az anyag nem robbanásveszélyes, azonban robbanásveszélyes gőzök </w:t>
            </w:r>
            <w:proofErr w:type="gramStart"/>
            <w:r w:rsidR="00741999" w:rsidRPr="00741999">
              <w:rPr>
                <w:rFonts w:ascii="Times New Roman" w:hAnsi="Times New Roman" w:cs="Times New Roman"/>
                <w:sz w:val="20"/>
                <w:szCs w:val="20"/>
              </w:rPr>
              <w:t xml:space="preserve">és </w:t>
            </w:r>
            <w:r w:rsidR="00741999">
              <w:rPr>
                <w:rFonts w:ascii="Times New Roman" w:hAnsi="Times New Roman" w:cs="Times New Roman"/>
                <w:sz w:val="20"/>
                <w:szCs w:val="20"/>
              </w:rPr>
              <w:t xml:space="preserve">   levegő</w:t>
            </w:r>
            <w:proofErr w:type="gramEnd"/>
            <w:r w:rsidR="00741999">
              <w:rPr>
                <w:rFonts w:ascii="Times New Roman" w:hAnsi="Times New Roman" w:cs="Times New Roman"/>
                <w:sz w:val="20"/>
                <w:szCs w:val="20"/>
              </w:rPr>
              <w:t xml:space="preserve"> keverékének képződése </w:t>
            </w:r>
            <w:r w:rsidR="00741999" w:rsidRPr="00741999">
              <w:rPr>
                <w:rFonts w:ascii="Times New Roman" w:hAnsi="Times New Roman" w:cs="Times New Roman"/>
                <w:sz w:val="20"/>
                <w:szCs w:val="20"/>
              </w:rPr>
              <w:t>lehetséges</w:t>
            </w:r>
          </w:p>
        </w:tc>
      </w:tr>
      <w:tr w:rsidR="00547804" w:rsidRPr="00D06F7A" w:rsidTr="00DB6EEF">
        <w:tc>
          <w:tcPr>
            <w:tcW w:w="8897" w:type="dxa"/>
          </w:tcPr>
          <w:p w:rsidR="00547804" w:rsidRPr="00547804" w:rsidRDefault="00547804" w:rsidP="00547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780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Robbanási határok</w:t>
            </w:r>
          </w:p>
          <w:p w:rsidR="00547804" w:rsidRPr="00547804" w:rsidRDefault="00547804" w:rsidP="00547804">
            <w:pPr>
              <w:tabs>
                <w:tab w:val="left" w:pos="2808"/>
              </w:tabs>
              <w:spacing w:after="0" w:line="240" w:lineRule="auto"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547804">
              <w:rPr>
                <w:rFonts w:ascii="Times New Roman" w:hAnsi="Times New Roman" w:cs="Times New Roman"/>
                <w:sz w:val="20"/>
                <w:szCs w:val="20"/>
              </w:rPr>
              <w:t xml:space="preserve">alsó: </w:t>
            </w:r>
            <w:r w:rsidRPr="00547804">
              <w:rPr>
                <w:rFonts w:ascii="Times New Roman" w:hAnsi="Times New Roman" w:cs="Times New Roman"/>
                <w:sz w:val="20"/>
                <w:szCs w:val="20"/>
              </w:rPr>
              <w:tab/>
              <w:t>Nincs meghatározva.</w:t>
            </w:r>
          </w:p>
          <w:p w:rsidR="00547804" w:rsidRPr="00547804" w:rsidRDefault="00547804" w:rsidP="00547804">
            <w:pPr>
              <w:tabs>
                <w:tab w:val="left" w:pos="2808"/>
              </w:tabs>
              <w:spacing w:after="0" w:line="240" w:lineRule="auto"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547804">
              <w:rPr>
                <w:rFonts w:ascii="Times New Roman" w:hAnsi="Times New Roman" w:cs="Times New Roman"/>
                <w:sz w:val="20"/>
                <w:szCs w:val="20"/>
              </w:rPr>
              <w:t xml:space="preserve">felső: </w:t>
            </w:r>
            <w:r w:rsidRPr="00547804">
              <w:rPr>
                <w:rFonts w:ascii="Times New Roman" w:hAnsi="Times New Roman" w:cs="Times New Roman"/>
                <w:sz w:val="20"/>
                <w:szCs w:val="20"/>
              </w:rPr>
              <w:tab/>
              <w:t>Nincs meghatározva.</w:t>
            </w:r>
          </w:p>
        </w:tc>
      </w:tr>
      <w:tr w:rsidR="00547804" w:rsidRPr="00D06F7A" w:rsidTr="00DB6EEF">
        <w:tc>
          <w:tcPr>
            <w:tcW w:w="8897" w:type="dxa"/>
          </w:tcPr>
          <w:p w:rsidR="00547804" w:rsidRPr="00547804" w:rsidRDefault="00741999" w:rsidP="00547804">
            <w:pPr>
              <w:tabs>
                <w:tab w:val="left" w:pos="142"/>
                <w:tab w:val="left" w:pos="28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S</w:t>
            </w:r>
            <w:r w:rsidR="00547804" w:rsidRPr="0054780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űrűség: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  <w:t>0,849</w:t>
            </w:r>
            <w:r w:rsidR="004F29F0">
              <w:rPr>
                <w:rFonts w:ascii="Times New Roman" w:hAnsi="Times New Roman" w:cs="Times New Roman"/>
                <w:sz w:val="20"/>
                <w:szCs w:val="20"/>
              </w:rPr>
              <w:t xml:space="preserve"> g/</w:t>
            </w:r>
            <w:proofErr w:type="gramStart"/>
            <w:r w:rsidR="004F29F0">
              <w:rPr>
                <w:rFonts w:ascii="Times New Roman" w:hAnsi="Times New Roman" w:cs="Times New Roman"/>
                <w:sz w:val="20"/>
                <w:szCs w:val="20"/>
              </w:rPr>
              <w:t>cm3                                    20</w:t>
            </w:r>
            <w:proofErr w:type="gramEnd"/>
            <w:r w:rsidR="004F29F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4F29F0">
              <w:rPr>
                <w:rFonts w:ascii="Times New Roman" w:hAnsi="Times New Roman" w:cs="Times New Roman"/>
                <w:sz w:val="20"/>
                <w:szCs w:val="20"/>
              </w:rPr>
              <w:t>celsius</w:t>
            </w:r>
            <w:proofErr w:type="spellEnd"/>
            <w:r w:rsidR="004F29F0">
              <w:rPr>
                <w:rFonts w:ascii="Times New Roman" w:hAnsi="Times New Roman" w:cs="Times New Roman"/>
                <w:sz w:val="20"/>
                <w:szCs w:val="20"/>
              </w:rPr>
              <w:t xml:space="preserve"> fok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nál</w:t>
            </w:r>
          </w:p>
          <w:p w:rsidR="00547804" w:rsidRPr="00547804" w:rsidRDefault="00547804" w:rsidP="00547804">
            <w:pPr>
              <w:tabs>
                <w:tab w:val="left" w:pos="142"/>
                <w:tab w:val="left" w:pos="28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780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Gőzsűrűség </w:t>
            </w:r>
            <w:r w:rsidRPr="00547804">
              <w:rPr>
                <w:rFonts w:ascii="Times New Roman" w:hAnsi="Times New Roman" w:cs="Times New Roman"/>
                <w:i/>
                <w:sz w:val="20"/>
                <w:szCs w:val="20"/>
              </w:rPr>
              <w:t>(levegő=1)</w:t>
            </w:r>
            <w:r w:rsidRPr="0054780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:</w:t>
            </w:r>
            <w:r w:rsidR="004F29F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F29F0">
              <w:rPr>
                <w:rFonts w:ascii="Times New Roman" w:hAnsi="Times New Roman" w:cs="Times New Roman"/>
                <w:sz w:val="20"/>
                <w:szCs w:val="20"/>
              </w:rPr>
              <w:tab/>
              <w:t>Nem elérhető.</w:t>
            </w:r>
          </w:p>
          <w:p w:rsidR="00547804" w:rsidRPr="00547804" w:rsidRDefault="00547804" w:rsidP="00547804">
            <w:pPr>
              <w:tabs>
                <w:tab w:val="left" w:pos="142"/>
                <w:tab w:val="left" w:pos="28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780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Párolgási sebesség:</w:t>
            </w:r>
            <w:r w:rsidRPr="0054780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7804">
              <w:rPr>
                <w:rFonts w:ascii="Times New Roman" w:hAnsi="Times New Roman" w:cs="Times New Roman"/>
                <w:sz w:val="20"/>
                <w:szCs w:val="20"/>
              </w:rPr>
              <w:tab/>
              <w:t>Nincs meghatározva.</w:t>
            </w:r>
          </w:p>
        </w:tc>
      </w:tr>
      <w:tr w:rsidR="00547804" w:rsidRPr="00D06F7A" w:rsidTr="00DB6EEF">
        <w:tc>
          <w:tcPr>
            <w:tcW w:w="8897" w:type="dxa"/>
          </w:tcPr>
          <w:p w:rsidR="00547804" w:rsidRPr="00547804" w:rsidRDefault="00547804" w:rsidP="00547804">
            <w:pPr>
              <w:tabs>
                <w:tab w:val="left" w:pos="142"/>
                <w:tab w:val="left" w:pos="283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780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Törésmutató:</w:t>
            </w:r>
            <w:r w:rsidR="0074199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41999">
              <w:rPr>
                <w:rFonts w:ascii="Times New Roman" w:hAnsi="Times New Roman" w:cs="Times New Roman"/>
                <w:sz w:val="20"/>
                <w:szCs w:val="20"/>
              </w:rPr>
              <w:tab/>
              <w:t>Nincs meghatározva.</w:t>
            </w:r>
          </w:p>
        </w:tc>
      </w:tr>
      <w:tr w:rsidR="00547804" w:rsidRPr="00D06F7A" w:rsidTr="00DB6EEF">
        <w:tc>
          <w:tcPr>
            <w:tcW w:w="8897" w:type="dxa"/>
          </w:tcPr>
          <w:p w:rsidR="00547804" w:rsidRPr="00547804" w:rsidRDefault="00547804" w:rsidP="00547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780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Oldhatóság/keverhetőség az alábbiakkal:</w:t>
            </w:r>
          </w:p>
          <w:p w:rsidR="00547804" w:rsidRPr="00547804" w:rsidRDefault="004F29F0" w:rsidP="004F29F0">
            <w:pPr>
              <w:tabs>
                <w:tab w:val="left" w:pos="2835"/>
              </w:tabs>
              <w:spacing w:after="0" w:line="240" w:lineRule="auto"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Vízben: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Vízben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elhanyagolható.</w:t>
            </w:r>
          </w:p>
        </w:tc>
      </w:tr>
      <w:tr w:rsidR="00547804" w:rsidRPr="00D06F7A" w:rsidTr="00DB6EEF">
        <w:tc>
          <w:tcPr>
            <w:tcW w:w="8897" w:type="dxa"/>
          </w:tcPr>
          <w:p w:rsidR="00547804" w:rsidRPr="00547804" w:rsidRDefault="00547804" w:rsidP="00547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780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Megoszlási hányados: </w:t>
            </w:r>
            <w:proofErr w:type="spellStart"/>
            <w:r w:rsidRPr="0054780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n-oktanol</w:t>
            </w:r>
            <w:proofErr w:type="spellEnd"/>
            <w:r w:rsidRPr="0054780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/víz:</w:t>
            </w:r>
            <w:r w:rsidRPr="00547804">
              <w:rPr>
                <w:rFonts w:ascii="Times New Roman" w:hAnsi="Times New Roman" w:cs="Times New Roman"/>
                <w:sz w:val="20"/>
                <w:szCs w:val="20"/>
              </w:rPr>
              <w:t xml:space="preserve"> Nincs meghatározva.</w:t>
            </w:r>
          </w:p>
        </w:tc>
      </w:tr>
      <w:tr w:rsidR="00547804" w:rsidRPr="00D06F7A" w:rsidTr="00DB6EEF">
        <w:tc>
          <w:tcPr>
            <w:tcW w:w="8897" w:type="dxa"/>
          </w:tcPr>
          <w:p w:rsidR="00547804" w:rsidRPr="00547804" w:rsidRDefault="00547804" w:rsidP="00547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780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Viszkozitás</w:t>
            </w:r>
          </w:p>
          <w:p w:rsidR="00547804" w:rsidRPr="00547804" w:rsidRDefault="00547804" w:rsidP="00547804">
            <w:pPr>
              <w:tabs>
                <w:tab w:val="left" w:pos="2844"/>
              </w:tabs>
              <w:spacing w:after="0" w:line="240" w:lineRule="auto"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547804">
              <w:rPr>
                <w:rFonts w:ascii="Times New Roman" w:hAnsi="Times New Roman" w:cs="Times New Roman"/>
                <w:sz w:val="20"/>
                <w:szCs w:val="20"/>
              </w:rPr>
              <w:t xml:space="preserve">dinamikai: </w:t>
            </w:r>
            <w:r w:rsidRPr="00547804">
              <w:rPr>
                <w:rFonts w:ascii="Times New Roman" w:hAnsi="Times New Roman" w:cs="Times New Roman"/>
                <w:sz w:val="20"/>
                <w:szCs w:val="20"/>
              </w:rPr>
              <w:tab/>
              <w:t>Nincs meghatározva.</w:t>
            </w:r>
          </w:p>
          <w:p w:rsidR="00547804" w:rsidRPr="00547804" w:rsidRDefault="00547804" w:rsidP="00547804">
            <w:pPr>
              <w:tabs>
                <w:tab w:val="left" w:pos="2844"/>
              </w:tabs>
              <w:spacing w:after="0" w:line="240" w:lineRule="auto"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547804">
              <w:rPr>
                <w:rFonts w:ascii="Times New Roman" w:hAnsi="Times New Roman" w:cs="Times New Roman"/>
                <w:sz w:val="20"/>
                <w:szCs w:val="20"/>
              </w:rPr>
              <w:t xml:space="preserve">kinematikai: </w:t>
            </w:r>
            <w:r w:rsidRPr="00547804">
              <w:rPr>
                <w:rFonts w:ascii="Times New Roman" w:hAnsi="Times New Roman" w:cs="Times New Roman"/>
                <w:sz w:val="20"/>
                <w:szCs w:val="20"/>
              </w:rPr>
              <w:tab/>
              <w:t>Nincs meghatározva.</w:t>
            </w:r>
          </w:p>
        </w:tc>
      </w:tr>
      <w:tr w:rsidR="00547804" w:rsidRPr="00D06F7A" w:rsidTr="00DB6EEF">
        <w:tc>
          <w:tcPr>
            <w:tcW w:w="8897" w:type="dxa"/>
          </w:tcPr>
          <w:p w:rsidR="00547804" w:rsidRPr="00547804" w:rsidRDefault="00547804" w:rsidP="00547804">
            <w:pPr>
              <w:tabs>
                <w:tab w:val="left" w:pos="142"/>
                <w:tab w:val="left" w:pos="283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780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Egyéb információk:</w:t>
            </w:r>
            <w:r w:rsidRPr="0054780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7804">
              <w:rPr>
                <w:rFonts w:ascii="Times New Roman" w:hAnsi="Times New Roman" w:cs="Times New Roman"/>
                <w:sz w:val="20"/>
                <w:szCs w:val="20"/>
              </w:rPr>
              <w:tab/>
              <w:t>További lényeges információk nem állnak rendelkezésre.</w:t>
            </w:r>
          </w:p>
        </w:tc>
      </w:tr>
    </w:tbl>
    <w:p w:rsidR="00F227C6" w:rsidRPr="00547804" w:rsidRDefault="00F227C6" w:rsidP="00F227C6">
      <w:pPr>
        <w:rPr>
          <w:b/>
          <w:bCs/>
          <w:sz w:val="20"/>
          <w:szCs w:val="20"/>
        </w:rPr>
      </w:pPr>
      <w:r>
        <w:rPr>
          <w:b/>
          <w:bCs/>
        </w:rPr>
        <w:t>9.2. Egyéb információk: nem állnak rendelkezésre.</w:t>
      </w:r>
    </w:p>
    <w:p w:rsidR="00A327EC" w:rsidRDefault="00A327EC" w:rsidP="00A327EC">
      <w:pPr>
        <w:ind w:left="2160" w:hanging="2160"/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</w:rPr>
      </w:pPr>
      <w:r w:rsidRPr="00033CE9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  <w:t xml:space="preserve">10. Stabilitás és reakcióképesség </w:t>
      </w:r>
    </w:p>
    <w:p w:rsidR="00F227C6" w:rsidRDefault="00F227C6" w:rsidP="00F227C6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10.1 Reakciókészség </w:t>
      </w:r>
    </w:p>
    <w:p w:rsidR="00F227C6" w:rsidRDefault="00F227C6" w:rsidP="00F227C6">
      <w:pPr>
        <w:pStyle w:val="Default"/>
        <w:rPr>
          <w:sz w:val="20"/>
          <w:szCs w:val="20"/>
        </w:rPr>
      </w:pPr>
      <w:r w:rsidRPr="00A327EC">
        <w:rPr>
          <w:sz w:val="20"/>
          <w:szCs w:val="20"/>
        </w:rPr>
        <w:t xml:space="preserve">Amennyiben a tárolási feltételek teljesülnek, nem keletkeznek veszélyes reakciók. </w:t>
      </w:r>
    </w:p>
    <w:p w:rsidR="00A327EC" w:rsidRPr="00A327EC" w:rsidRDefault="00A327EC" w:rsidP="00F227C6">
      <w:pPr>
        <w:pStyle w:val="Default"/>
        <w:rPr>
          <w:sz w:val="20"/>
          <w:szCs w:val="20"/>
        </w:rPr>
      </w:pPr>
    </w:p>
    <w:p w:rsidR="00F227C6" w:rsidRDefault="00F227C6" w:rsidP="00F227C6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10.2 Kémiai stabilitás </w:t>
      </w:r>
    </w:p>
    <w:p w:rsidR="00F227C6" w:rsidRDefault="00F227C6" w:rsidP="00F227C6">
      <w:pPr>
        <w:pStyle w:val="Default"/>
        <w:rPr>
          <w:sz w:val="20"/>
          <w:szCs w:val="20"/>
        </w:rPr>
      </w:pPr>
      <w:r w:rsidRPr="00A327EC">
        <w:rPr>
          <w:sz w:val="20"/>
          <w:szCs w:val="20"/>
        </w:rPr>
        <w:t xml:space="preserve">A javasolt tárolási körülmények között és a javasolt kezelési utasítást betartva stabil. </w:t>
      </w:r>
    </w:p>
    <w:p w:rsidR="00A327EC" w:rsidRPr="00A327EC" w:rsidRDefault="00A327EC" w:rsidP="00F227C6">
      <w:pPr>
        <w:pStyle w:val="Default"/>
        <w:rPr>
          <w:sz w:val="20"/>
          <w:szCs w:val="20"/>
        </w:rPr>
      </w:pPr>
    </w:p>
    <w:p w:rsidR="00F227C6" w:rsidRDefault="00F227C6" w:rsidP="00F227C6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10.3 A veszélyes reakciók lehetősége </w:t>
      </w:r>
    </w:p>
    <w:p w:rsidR="00A327EC" w:rsidRPr="00A327EC" w:rsidRDefault="00945B50" w:rsidP="00945B50">
      <w:pPr>
        <w:pStyle w:val="Default"/>
        <w:rPr>
          <w:sz w:val="20"/>
          <w:szCs w:val="20"/>
        </w:rPr>
      </w:pPr>
      <w:r>
        <w:rPr>
          <w:sz w:val="20"/>
          <w:szCs w:val="20"/>
        </w:rPr>
        <w:t>Veszélyes reakciók</w:t>
      </w:r>
      <w:r w:rsidRPr="00945B50">
        <w:rPr>
          <w:sz w:val="20"/>
          <w:szCs w:val="20"/>
        </w:rPr>
        <w:t>: Megjegyzés: Sem önmagában, sem vízzel érintkezve nem hordoz jelentős re</w:t>
      </w:r>
      <w:r>
        <w:rPr>
          <w:sz w:val="20"/>
          <w:szCs w:val="20"/>
        </w:rPr>
        <w:t xml:space="preserve">aktivitási kockázatot. Kerülje </w:t>
      </w:r>
      <w:r w:rsidRPr="00945B50">
        <w:rPr>
          <w:sz w:val="20"/>
          <w:szCs w:val="20"/>
        </w:rPr>
        <w:t>az anyag erős savakkal, lúgos vagy oxidálószerekkel való érintkezését.</w:t>
      </w:r>
      <w:r>
        <w:rPr>
          <w:sz w:val="20"/>
          <w:szCs w:val="20"/>
        </w:rPr>
        <w:br/>
      </w:r>
    </w:p>
    <w:p w:rsidR="00F227C6" w:rsidRDefault="00F227C6" w:rsidP="00F227C6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10.4 Kerülendő körülmények </w:t>
      </w:r>
    </w:p>
    <w:p w:rsidR="00F227C6" w:rsidRPr="00A327EC" w:rsidRDefault="00F227C6" w:rsidP="00A327EC">
      <w:pPr>
        <w:pStyle w:val="Default"/>
        <w:rPr>
          <w:sz w:val="20"/>
          <w:szCs w:val="20"/>
        </w:rPr>
      </w:pPr>
      <w:r w:rsidRPr="00A327EC">
        <w:rPr>
          <w:sz w:val="20"/>
          <w:szCs w:val="20"/>
        </w:rPr>
        <w:t xml:space="preserve">- közvetlen hőforrás </w:t>
      </w:r>
    </w:p>
    <w:p w:rsidR="00F227C6" w:rsidRDefault="00F227C6" w:rsidP="00F227C6">
      <w:pPr>
        <w:pStyle w:val="Default"/>
        <w:rPr>
          <w:sz w:val="22"/>
          <w:szCs w:val="22"/>
        </w:rPr>
      </w:pPr>
    </w:p>
    <w:p w:rsidR="00F227C6" w:rsidRDefault="00F227C6" w:rsidP="00F227C6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10.5 Nem összeférhető anyagok </w:t>
      </w:r>
    </w:p>
    <w:p w:rsidR="00F227C6" w:rsidRPr="00A327EC" w:rsidRDefault="00945B50" w:rsidP="00F227C6">
      <w:pPr>
        <w:pStyle w:val="Default"/>
        <w:rPr>
          <w:sz w:val="20"/>
          <w:szCs w:val="20"/>
        </w:rPr>
      </w:pPr>
      <w:r>
        <w:rPr>
          <w:sz w:val="20"/>
          <w:szCs w:val="20"/>
        </w:rPr>
        <w:t>Kerülje</w:t>
      </w:r>
      <w:r w:rsidR="00F227C6" w:rsidRPr="00A327EC">
        <w:rPr>
          <w:sz w:val="20"/>
          <w:szCs w:val="20"/>
        </w:rPr>
        <w:t xml:space="preserve"> oxidálószerekkel, savakkal, lúgokkal való érintkezés</w:t>
      </w:r>
      <w:r>
        <w:rPr>
          <w:sz w:val="20"/>
          <w:szCs w:val="20"/>
        </w:rPr>
        <w:t>t</w:t>
      </w:r>
      <w:r w:rsidR="00F227C6" w:rsidRPr="00A327EC">
        <w:rPr>
          <w:sz w:val="20"/>
          <w:szCs w:val="20"/>
        </w:rPr>
        <w:t xml:space="preserve">. </w:t>
      </w:r>
    </w:p>
    <w:p w:rsidR="00F227C6" w:rsidRDefault="00F227C6" w:rsidP="00F227C6">
      <w:pPr>
        <w:pStyle w:val="Default"/>
        <w:rPr>
          <w:sz w:val="22"/>
          <w:szCs w:val="22"/>
        </w:rPr>
      </w:pPr>
    </w:p>
    <w:p w:rsidR="00F227C6" w:rsidRDefault="00F227C6" w:rsidP="00F227C6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10.6 Veszélyes bomlástermékek </w:t>
      </w:r>
    </w:p>
    <w:p w:rsidR="00F227C6" w:rsidRPr="00A327EC" w:rsidRDefault="00F227C6" w:rsidP="00F227C6">
      <w:pPr>
        <w:pStyle w:val="Default"/>
        <w:rPr>
          <w:sz w:val="20"/>
          <w:szCs w:val="20"/>
        </w:rPr>
      </w:pPr>
      <w:r w:rsidRPr="00A327EC">
        <w:rPr>
          <w:sz w:val="20"/>
          <w:szCs w:val="20"/>
        </w:rPr>
        <w:t xml:space="preserve">Az előírt tárolási körülmények betartása és az előírt kezelési utasítás során a rendeltetési célra történő használattal nem keletkezik veszélyes bomlástermék. </w:t>
      </w:r>
    </w:p>
    <w:p w:rsidR="00F227C6" w:rsidRPr="00A327EC" w:rsidRDefault="00945B50" w:rsidP="00F227C6">
      <w:pPr>
        <w:pStyle w:val="Default"/>
        <w:rPr>
          <w:sz w:val="20"/>
          <w:szCs w:val="20"/>
        </w:rPr>
      </w:pPr>
      <w:r>
        <w:rPr>
          <w:sz w:val="20"/>
          <w:szCs w:val="20"/>
        </w:rPr>
        <w:t>Veszélyes bomlástermékek</w:t>
      </w:r>
      <w:r w:rsidRPr="00945B50">
        <w:rPr>
          <w:sz w:val="20"/>
          <w:szCs w:val="20"/>
        </w:rPr>
        <w:t>: Az égés során szénmonoxid és azonosítatlan szerves vegyületek keletkezhetnek.</w:t>
      </w:r>
    </w:p>
    <w:p w:rsidR="004151A1" w:rsidRDefault="004151A1" w:rsidP="00F227C6">
      <w:pPr>
        <w:pStyle w:val="Default"/>
        <w:rPr>
          <w:b/>
          <w:bCs/>
          <w:i/>
          <w:iCs/>
          <w:sz w:val="28"/>
          <w:szCs w:val="28"/>
        </w:rPr>
      </w:pPr>
    </w:p>
    <w:p w:rsidR="00A327EC" w:rsidRDefault="00A327EC" w:rsidP="00F227C6">
      <w:pPr>
        <w:pStyle w:val="Default"/>
        <w:rPr>
          <w:b/>
          <w:bCs/>
          <w:sz w:val="22"/>
          <w:szCs w:val="22"/>
        </w:rPr>
      </w:pPr>
      <w:r w:rsidRPr="00033CE9">
        <w:rPr>
          <w:rFonts w:ascii="Calibri" w:eastAsia="Calibri" w:hAnsi="Calibri" w:cs="Calibri"/>
          <w:b/>
          <w:bCs/>
          <w:i/>
          <w:iCs/>
          <w:sz w:val="28"/>
          <w:szCs w:val="28"/>
          <w:highlight w:val="lightGray"/>
        </w:rPr>
        <w:t>11. Toxikológiai információk</w:t>
      </w:r>
      <w:r>
        <w:rPr>
          <w:b/>
          <w:bCs/>
          <w:sz w:val="22"/>
          <w:szCs w:val="22"/>
        </w:rPr>
        <w:t xml:space="preserve"> </w:t>
      </w:r>
    </w:p>
    <w:p w:rsidR="004F29F0" w:rsidRPr="00A327EC" w:rsidRDefault="00F227C6" w:rsidP="004F29F0">
      <w:pPr>
        <w:pStyle w:val="Default"/>
        <w:rPr>
          <w:sz w:val="20"/>
          <w:szCs w:val="20"/>
        </w:rPr>
      </w:pPr>
      <w:r>
        <w:rPr>
          <w:b/>
          <w:bCs/>
          <w:sz w:val="22"/>
          <w:szCs w:val="22"/>
        </w:rPr>
        <w:t xml:space="preserve">11.1 A toxikológiai hatásokra vonatkozó információk </w:t>
      </w:r>
    </w:p>
    <w:p w:rsidR="00F227C6" w:rsidRPr="00A327EC" w:rsidRDefault="00F227C6" w:rsidP="00F227C6">
      <w:pPr>
        <w:pStyle w:val="Default"/>
        <w:rPr>
          <w:sz w:val="20"/>
          <w:szCs w:val="20"/>
        </w:rPr>
      </w:pPr>
      <w:proofErr w:type="gramStart"/>
      <w:r w:rsidRPr="00A327EC">
        <w:rPr>
          <w:sz w:val="20"/>
          <w:szCs w:val="20"/>
        </w:rPr>
        <w:t>a</w:t>
      </w:r>
      <w:proofErr w:type="gramEnd"/>
      <w:r w:rsidRPr="00A327EC">
        <w:rPr>
          <w:sz w:val="20"/>
          <w:szCs w:val="20"/>
        </w:rPr>
        <w:t xml:space="preserve">) Akut toxicitás: a rendelkezésre álló adatok alapján az osztályozás kritériumai nem teljesülnek. </w:t>
      </w:r>
    </w:p>
    <w:p w:rsidR="00F227C6" w:rsidRPr="00A327EC" w:rsidRDefault="00F227C6" w:rsidP="00F227C6">
      <w:pPr>
        <w:pStyle w:val="Default"/>
        <w:rPr>
          <w:sz w:val="20"/>
          <w:szCs w:val="20"/>
        </w:rPr>
      </w:pPr>
      <w:r w:rsidRPr="00A327EC">
        <w:rPr>
          <w:sz w:val="20"/>
          <w:szCs w:val="20"/>
        </w:rPr>
        <w:t xml:space="preserve">b) Bőrkorrózió/bőrirritáció: </w:t>
      </w:r>
      <w:r w:rsidRPr="00A327EC">
        <w:rPr>
          <w:b/>
          <w:bCs/>
          <w:sz w:val="20"/>
          <w:szCs w:val="20"/>
        </w:rPr>
        <w:t xml:space="preserve">bőrirritáló hatású (2. kategória) </w:t>
      </w:r>
    </w:p>
    <w:p w:rsidR="00F227C6" w:rsidRPr="00A327EC" w:rsidRDefault="00F227C6" w:rsidP="00F227C6">
      <w:pPr>
        <w:pStyle w:val="Default"/>
        <w:rPr>
          <w:sz w:val="20"/>
          <w:szCs w:val="20"/>
        </w:rPr>
      </w:pPr>
      <w:r w:rsidRPr="00A327EC">
        <w:rPr>
          <w:sz w:val="20"/>
          <w:szCs w:val="20"/>
        </w:rPr>
        <w:t xml:space="preserve">c) Súlyos szemkárosodás/szemirritáció: </w:t>
      </w:r>
      <w:r w:rsidRPr="00A327EC">
        <w:rPr>
          <w:b/>
          <w:bCs/>
          <w:sz w:val="20"/>
          <w:szCs w:val="20"/>
        </w:rPr>
        <w:t xml:space="preserve">szemirritáló hatású (2. kategória) </w:t>
      </w:r>
    </w:p>
    <w:p w:rsidR="00F227C6" w:rsidRPr="00A327EC" w:rsidRDefault="00F227C6" w:rsidP="00F227C6">
      <w:pPr>
        <w:pStyle w:val="Default"/>
        <w:rPr>
          <w:sz w:val="20"/>
          <w:szCs w:val="20"/>
        </w:rPr>
      </w:pPr>
      <w:r w:rsidRPr="00A327EC">
        <w:rPr>
          <w:sz w:val="20"/>
          <w:szCs w:val="20"/>
        </w:rPr>
        <w:t xml:space="preserve">d) Légzőszervi vagy </w:t>
      </w:r>
      <w:proofErr w:type="spellStart"/>
      <w:r w:rsidRPr="00A327EC">
        <w:rPr>
          <w:sz w:val="20"/>
          <w:szCs w:val="20"/>
        </w:rPr>
        <w:t>bőrszenzibilizáció</w:t>
      </w:r>
      <w:proofErr w:type="spellEnd"/>
      <w:r w:rsidRPr="00A327EC">
        <w:rPr>
          <w:sz w:val="20"/>
          <w:szCs w:val="20"/>
        </w:rPr>
        <w:t xml:space="preserve">: </w:t>
      </w:r>
      <w:proofErr w:type="spellStart"/>
      <w:r w:rsidRPr="00A327EC">
        <w:rPr>
          <w:b/>
          <w:bCs/>
          <w:sz w:val="20"/>
          <w:szCs w:val="20"/>
        </w:rPr>
        <w:t>bőrszenzibilizáló</w:t>
      </w:r>
      <w:proofErr w:type="spellEnd"/>
      <w:r w:rsidRPr="00A327EC">
        <w:rPr>
          <w:b/>
          <w:bCs/>
          <w:sz w:val="20"/>
          <w:szCs w:val="20"/>
        </w:rPr>
        <w:t xml:space="preserve"> (1. kategória) </w:t>
      </w:r>
    </w:p>
    <w:p w:rsidR="00F227C6" w:rsidRPr="00A327EC" w:rsidRDefault="00F227C6" w:rsidP="00F227C6">
      <w:pPr>
        <w:pStyle w:val="Default"/>
        <w:rPr>
          <w:sz w:val="20"/>
          <w:szCs w:val="20"/>
        </w:rPr>
      </w:pPr>
      <w:proofErr w:type="gramStart"/>
      <w:r w:rsidRPr="00A327EC">
        <w:rPr>
          <w:sz w:val="20"/>
          <w:szCs w:val="20"/>
        </w:rPr>
        <w:t>e</w:t>
      </w:r>
      <w:proofErr w:type="gramEnd"/>
      <w:r w:rsidRPr="00A327EC">
        <w:rPr>
          <w:sz w:val="20"/>
          <w:szCs w:val="20"/>
        </w:rPr>
        <w:t xml:space="preserve">) </w:t>
      </w:r>
      <w:proofErr w:type="spellStart"/>
      <w:r w:rsidRPr="00A327EC">
        <w:rPr>
          <w:sz w:val="20"/>
          <w:szCs w:val="20"/>
        </w:rPr>
        <w:t>Csírasejt-mutagenitás</w:t>
      </w:r>
      <w:proofErr w:type="spellEnd"/>
      <w:r w:rsidRPr="00A327EC">
        <w:rPr>
          <w:sz w:val="20"/>
          <w:szCs w:val="20"/>
        </w:rPr>
        <w:t xml:space="preserve">: a rendelkezésre álló adatok alapján az osztályozás kritériumai nem teljesülnek. </w:t>
      </w:r>
    </w:p>
    <w:p w:rsidR="00F227C6" w:rsidRPr="00A327EC" w:rsidRDefault="00F227C6" w:rsidP="00F227C6">
      <w:pPr>
        <w:pStyle w:val="Default"/>
        <w:rPr>
          <w:sz w:val="20"/>
          <w:szCs w:val="20"/>
        </w:rPr>
      </w:pPr>
      <w:proofErr w:type="gramStart"/>
      <w:r w:rsidRPr="00A327EC">
        <w:rPr>
          <w:sz w:val="20"/>
          <w:szCs w:val="20"/>
        </w:rPr>
        <w:lastRenderedPageBreak/>
        <w:t>f</w:t>
      </w:r>
      <w:proofErr w:type="gramEnd"/>
      <w:r w:rsidRPr="00A327EC">
        <w:rPr>
          <w:sz w:val="20"/>
          <w:szCs w:val="20"/>
        </w:rPr>
        <w:t xml:space="preserve">) Rákkeltő hatás: a rendelkezésre álló adatok alapján az osztályozás kritériumai nem teljesülnek. </w:t>
      </w:r>
    </w:p>
    <w:p w:rsidR="00F227C6" w:rsidRPr="00A327EC" w:rsidRDefault="00F227C6" w:rsidP="00F227C6">
      <w:pPr>
        <w:pStyle w:val="Default"/>
        <w:rPr>
          <w:sz w:val="20"/>
          <w:szCs w:val="20"/>
        </w:rPr>
      </w:pPr>
      <w:proofErr w:type="gramStart"/>
      <w:r w:rsidRPr="00A327EC">
        <w:rPr>
          <w:sz w:val="20"/>
          <w:szCs w:val="20"/>
        </w:rPr>
        <w:t>g</w:t>
      </w:r>
      <w:proofErr w:type="gramEnd"/>
      <w:r w:rsidRPr="00A327EC">
        <w:rPr>
          <w:sz w:val="20"/>
          <w:szCs w:val="20"/>
        </w:rPr>
        <w:t xml:space="preserve">) Reprodukciós toxicitás: a rendelkezésre álló adatok alapján az osztályozás kritériumai nem teljesülnek. </w:t>
      </w:r>
    </w:p>
    <w:p w:rsidR="00F227C6" w:rsidRPr="00A327EC" w:rsidRDefault="00F227C6" w:rsidP="00F227C6">
      <w:pPr>
        <w:pStyle w:val="Default"/>
        <w:rPr>
          <w:sz w:val="20"/>
          <w:szCs w:val="20"/>
        </w:rPr>
      </w:pPr>
      <w:proofErr w:type="gramStart"/>
      <w:r w:rsidRPr="00A327EC">
        <w:rPr>
          <w:sz w:val="20"/>
          <w:szCs w:val="20"/>
        </w:rPr>
        <w:t>h</w:t>
      </w:r>
      <w:proofErr w:type="gramEnd"/>
      <w:r w:rsidRPr="00A327EC">
        <w:rPr>
          <w:sz w:val="20"/>
          <w:szCs w:val="20"/>
        </w:rPr>
        <w:t xml:space="preserve">) Egyetlen expozíció utáni célszervi toxicitás (STOT): a rendelkezésre álló adatok alapján az osztályozás kritériumai nem teljesülnek. </w:t>
      </w:r>
    </w:p>
    <w:p w:rsidR="00F227C6" w:rsidRPr="00A327EC" w:rsidRDefault="00F227C6" w:rsidP="00F227C6">
      <w:pPr>
        <w:pStyle w:val="Default"/>
        <w:rPr>
          <w:sz w:val="20"/>
          <w:szCs w:val="20"/>
        </w:rPr>
      </w:pPr>
      <w:r w:rsidRPr="00A327EC">
        <w:rPr>
          <w:sz w:val="20"/>
          <w:szCs w:val="20"/>
        </w:rPr>
        <w:t xml:space="preserve">i) Ismétlődő expozíció utáni célszervi toxicitás (STOT): a rendelkezésre álló adatok alapján az osztályozás kritériumai nem teljesülnek. </w:t>
      </w:r>
    </w:p>
    <w:p w:rsidR="00F227C6" w:rsidRPr="00A327EC" w:rsidRDefault="00F227C6" w:rsidP="00F227C6">
      <w:pPr>
        <w:pStyle w:val="Default"/>
        <w:rPr>
          <w:sz w:val="20"/>
          <w:szCs w:val="20"/>
        </w:rPr>
      </w:pPr>
      <w:r w:rsidRPr="00A327EC">
        <w:rPr>
          <w:sz w:val="20"/>
          <w:szCs w:val="20"/>
        </w:rPr>
        <w:t xml:space="preserve">j) Aspirációs veszély: a rendelkezésre álló adatok alapján az osztályozás kritériumai nem teljesülnek. </w:t>
      </w:r>
    </w:p>
    <w:p w:rsidR="00F227C6" w:rsidRPr="00A327EC" w:rsidRDefault="00F227C6" w:rsidP="00F227C6">
      <w:pPr>
        <w:pStyle w:val="Default"/>
        <w:rPr>
          <w:sz w:val="20"/>
          <w:szCs w:val="20"/>
        </w:rPr>
      </w:pPr>
      <w:r w:rsidRPr="00A327EC">
        <w:rPr>
          <w:sz w:val="20"/>
          <w:szCs w:val="20"/>
        </w:rPr>
        <w:t xml:space="preserve">A valószínű expozíciós útra vonatkozó információ: az anyag bejuthat a szervezetbe lenyeléssel és belégzéssel. </w:t>
      </w:r>
    </w:p>
    <w:p w:rsidR="00F227C6" w:rsidRPr="004F29F0" w:rsidRDefault="00F227C6" w:rsidP="004F29F0">
      <w:pPr>
        <w:pStyle w:val="Default"/>
        <w:rPr>
          <w:sz w:val="20"/>
          <w:szCs w:val="20"/>
        </w:rPr>
      </w:pPr>
      <w:r w:rsidRPr="004F29F0">
        <w:rPr>
          <w:sz w:val="20"/>
          <w:szCs w:val="20"/>
        </w:rPr>
        <w:t xml:space="preserve">A fizikai, kémiai és toxikológiai jellegzetességekkel kapcsolatos tünetek: lásd a 4. szakaszban részletezve. </w:t>
      </w:r>
    </w:p>
    <w:p w:rsidR="00F227C6" w:rsidRPr="004F29F0" w:rsidRDefault="00F227C6" w:rsidP="004F29F0">
      <w:pPr>
        <w:pStyle w:val="Default"/>
        <w:rPr>
          <w:sz w:val="20"/>
          <w:szCs w:val="20"/>
        </w:rPr>
      </w:pPr>
      <w:r w:rsidRPr="004F29F0">
        <w:rPr>
          <w:sz w:val="20"/>
          <w:szCs w:val="20"/>
        </w:rPr>
        <w:t xml:space="preserve">A rövid és hosszú távú expozícióból származó késleltetett és azonnali hatások, valamint krónikus hatások: </w:t>
      </w:r>
    </w:p>
    <w:p w:rsidR="00A327EC" w:rsidRDefault="00F227C6" w:rsidP="00945B50">
      <w:pPr>
        <w:spacing w:line="240" w:lineRule="auto"/>
        <w:rPr>
          <w:rFonts w:ascii="Times New Roman" w:hAnsi="Times New Roman" w:cs="Times New Roman"/>
          <w:color w:val="000000"/>
        </w:rPr>
      </w:pPr>
      <w:r w:rsidRPr="004F29F0">
        <w:rPr>
          <w:rFonts w:ascii="Times New Roman" w:hAnsi="Times New Roman" w:cs="Times New Roman"/>
          <w:sz w:val="20"/>
          <w:szCs w:val="20"/>
        </w:rPr>
        <w:t>Ismételt vagy hosszan tartó érintkezés során a termék a bőrfelület védőrétegének zsírvesztését okozhatja a bőrön, ami a nem-allergiás eredetű bőrgyull</w:t>
      </w:r>
      <w:r w:rsidR="004151A1" w:rsidRPr="004F29F0">
        <w:rPr>
          <w:rFonts w:ascii="Times New Roman" w:hAnsi="Times New Roman" w:cs="Times New Roman"/>
          <w:sz w:val="20"/>
          <w:szCs w:val="20"/>
        </w:rPr>
        <w:t xml:space="preserve">adást és a termék felszívódását </w:t>
      </w:r>
      <w:r w:rsidRPr="004F29F0">
        <w:rPr>
          <w:rFonts w:ascii="Times New Roman" w:hAnsi="Times New Roman" w:cs="Times New Roman"/>
          <w:color w:val="000000"/>
          <w:sz w:val="20"/>
          <w:szCs w:val="20"/>
        </w:rPr>
        <w:t xml:space="preserve">eredményezheti a bőrön keresztül. A szemébe fröccsenés irritációt és visszafordítható szemkárosodást okoz. </w:t>
      </w:r>
      <w:r w:rsidR="004F29F0">
        <w:rPr>
          <w:rFonts w:ascii="Times New Roman" w:hAnsi="Times New Roman" w:cs="Times New Roman"/>
          <w:sz w:val="20"/>
          <w:szCs w:val="20"/>
        </w:rPr>
        <w:br/>
      </w:r>
      <w:r w:rsidRPr="004F29F0">
        <w:rPr>
          <w:rFonts w:ascii="Times New Roman" w:hAnsi="Times New Roman" w:cs="Times New Roman"/>
          <w:color w:val="000000"/>
          <w:sz w:val="20"/>
          <w:szCs w:val="20"/>
        </w:rPr>
        <w:t>A kölcsönhatásokból eredő hatások: nem áll rendelkezésre adat.</w:t>
      </w:r>
      <w:r w:rsidR="004F29F0">
        <w:rPr>
          <w:rFonts w:ascii="Times New Roman" w:hAnsi="Times New Roman" w:cs="Times New Roman"/>
          <w:color w:val="000000"/>
          <w:sz w:val="20"/>
          <w:szCs w:val="20"/>
        </w:rPr>
        <w:br/>
        <w:t>Toxikológiai információ az anyagban lévő összetevőről</w:t>
      </w:r>
      <w:r w:rsidR="004F29F0">
        <w:rPr>
          <w:rFonts w:ascii="Times New Roman" w:hAnsi="Times New Roman" w:cs="Times New Roman"/>
          <w:color w:val="000000"/>
          <w:sz w:val="20"/>
          <w:szCs w:val="20"/>
        </w:rPr>
        <w:br/>
      </w:r>
    </w:p>
    <w:p w:rsidR="00A327EC" w:rsidRPr="00033CE9" w:rsidRDefault="00A327EC" w:rsidP="00A327EC">
      <w:pPr>
        <w:pStyle w:val="Szvegtrzsbehzssal3"/>
        <w:tabs>
          <w:tab w:val="clear" w:pos="2430"/>
        </w:tabs>
        <w:spacing w:line="240" w:lineRule="auto"/>
        <w:ind w:left="0" w:firstLine="0"/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</w:pPr>
      <w:r w:rsidRPr="00033CE9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  <w:t>12. Ökológiai információk</w:t>
      </w:r>
    </w:p>
    <w:p w:rsidR="00A327EC" w:rsidRDefault="00A327EC" w:rsidP="004151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4151A1" w:rsidRPr="004151A1" w:rsidRDefault="004151A1" w:rsidP="004151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4151A1">
        <w:rPr>
          <w:rFonts w:ascii="Times New Roman" w:hAnsi="Times New Roman" w:cs="Times New Roman"/>
          <w:b/>
          <w:bCs/>
          <w:color w:val="000000"/>
        </w:rPr>
        <w:t xml:space="preserve">12.1 Toxicitás </w:t>
      </w:r>
    </w:p>
    <w:p w:rsidR="004151A1" w:rsidRPr="00A327EC" w:rsidRDefault="004151A1" w:rsidP="004151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A327EC">
        <w:rPr>
          <w:rFonts w:ascii="Times New Roman" w:hAnsi="Times New Roman" w:cs="Times New Roman"/>
          <w:color w:val="000000"/>
          <w:sz w:val="20"/>
          <w:szCs w:val="20"/>
        </w:rPr>
        <w:t>A rendelkezésre álló információk alapjá</w:t>
      </w:r>
      <w:r w:rsidR="00767256">
        <w:rPr>
          <w:rFonts w:ascii="Times New Roman" w:hAnsi="Times New Roman" w:cs="Times New Roman"/>
          <w:color w:val="000000"/>
          <w:sz w:val="20"/>
          <w:szCs w:val="20"/>
        </w:rPr>
        <w:t>n a keverék hosszú távú krónikus hatást vált ki a vízi környezetben</w:t>
      </w:r>
      <w:r w:rsidRPr="00A327EC">
        <w:rPr>
          <w:rFonts w:ascii="Times New Roman" w:hAnsi="Times New Roman" w:cs="Times New Roman"/>
          <w:color w:val="000000"/>
          <w:sz w:val="20"/>
          <w:szCs w:val="20"/>
        </w:rPr>
        <w:t xml:space="preserve">. </w:t>
      </w:r>
    </w:p>
    <w:p w:rsidR="004151A1" w:rsidRPr="00A327EC" w:rsidRDefault="004151A1" w:rsidP="004151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767256">
        <w:rPr>
          <w:rFonts w:ascii="Times New Roman" w:hAnsi="Times New Roman" w:cs="Times New Roman"/>
          <w:color w:val="000000"/>
          <w:sz w:val="20"/>
          <w:szCs w:val="20"/>
          <w:u w:val="single"/>
        </w:rPr>
        <w:t>A termék környezeti veszélybesorolása</w:t>
      </w:r>
      <w:r w:rsidRPr="00A327EC">
        <w:rPr>
          <w:rFonts w:ascii="Times New Roman" w:hAnsi="Times New Roman" w:cs="Times New Roman"/>
          <w:color w:val="000000"/>
          <w:sz w:val="20"/>
          <w:szCs w:val="20"/>
        </w:rPr>
        <w:t xml:space="preserve">: </w:t>
      </w:r>
    </w:p>
    <w:p w:rsidR="00A327EC" w:rsidRPr="00A327EC" w:rsidRDefault="004151A1" w:rsidP="0076725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A327EC">
        <w:rPr>
          <w:rFonts w:ascii="Times New Roman" w:hAnsi="Times New Roman" w:cs="Times New Roman"/>
          <w:color w:val="000000"/>
          <w:sz w:val="20"/>
          <w:szCs w:val="20"/>
        </w:rPr>
        <w:t>Hosszú távú (krónikus) vízi környezeti veszély 2. kategória: H411 Mérgező a vízi élővilágra, hosszan tartó károsodást okoz.</w:t>
      </w:r>
      <w:r w:rsidR="00547804">
        <w:rPr>
          <w:rFonts w:ascii="Times New Roman" w:hAnsi="Times New Roman" w:cs="Times New Roman"/>
          <w:color w:val="000000"/>
          <w:sz w:val="20"/>
          <w:szCs w:val="20"/>
        </w:rPr>
        <w:br/>
      </w:r>
    </w:p>
    <w:p w:rsidR="004151A1" w:rsidRPr="004151A1" w:rsidRDefault="004151A1" w:rsidP="004151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4151A1">
        <w:rPr>
          <w:rFonts w:ascii="Times New Roman" w:hAnsi="Times New Roman" w:cs="Times New Roman"/>
          <w:b/>
          <w:bCs/>
          <w:color w:val="000000"/>
        </w:rPr>
        <w:t xml:space="preserve">12.2 </w:t>
      </w:r>
      <w:proofErr w:type="spellStart"/>
      <w:r w:rsidRPr="004151A1">
        <w:rPr>
          <w:rFonts w:ascii="Times New Roman" w:hAnsi="Times New Roman" w:cs="Times New Roman"/>
          <w:b/>
          <w:bCs/>
          <w:color w:val="000000"/>
        </w:rPr>
        <w:t>Perzisztencia</w:t>
      </w:r>
      <w:proofErr w:type="spellEnd"/>
      <w:r w:rsidRPr="004151A1">
        <w:rPr>
          <w:rFonts w:ascii="Times New Roman" w:hAnsi="Times New Roman" w:cs="Times New Roman"/>
          <w:b/>
          <w:bCs/>
          <w:color w:val="000000"/>
        </w:rPr>
        <w:t xml:space="preserve"> és lebonthatóság </w:t>
      </w:r>
    </w:p>
    <w:p w:rsidR="004151A1" w:rsidRDefault="00767256" w:rsidP="004151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Az anyagra nem áll rendelkezésre adat.</w:t>
      </w:r>
    </w:p>
    <w:p w:rsidR="00A327EC" w:rsidRPr="00A327EC" w:rsidRDefault="00A327EC" w:rsidP="004151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4151A1" w:rsidRPr="004151A1" w:rsidRDefault="004151A1" w:rsidP="004151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4151A1">
        <w:rPr>
          <w:rFonts w:ascii="Times New Roman" w:hAnsi="Times New Roman" w:cs="Times New Roman"/>
          <w:b/>
          <w:bCs/>
          <w:color w:val="000000"/>
        </w:rPr>
        <w:t xml:space="preserve">12.3 </w:t>
      </w:r>
      <w:proofErr w:type="spellStart"/>
      <w:r w:rsidRPr="004151A1">
        <w:rPr>
          <w:rFonts w:ascii="Times New Roman" w:hAnsi="Times New Roman" w:cs="Times New Roman"/>
          <w:b/>
          <w:bCs/>
          <w:color w:val="000000"/>
        </w:rPr>
        <w:t>Bioakkumulációs</w:t>
      </w:r>
      <w:proofErr w:type="spellEnd"/>
      <w:r w:rsidRPr="004151A1">
        <w:rPr>
          <w:rFonts w:ascii="Times New Roman" w:hAnsi="Times New Roman" w:cs="Times New Roman"/>
          <w:b/>
          <w:bCs/>
          <w:color w:val="000000"/>
        </w:rPr>
        <w:t xml:space="preserve"> képesség: </w:t>
      </w:r>
      <w:r w:rsidRPr="00A327EC">
        <w:rPr>
          <w:rFonts w:ascii="Times New Roman" w:hAnsi="Times New Roman" w:cs="Times New Roman"/>
          <w:color w:val="000000"/>
          <w:sz w:val="20"/>
          <w:szCs w:val="20"/>
        </w:rPr>
        <w:t xml:space="preserve">a termékre </w:t>
      </w:r>
      <w:r w:rsidR="00547804">
        <w:rPr>
          <w:rFonts w:ascii="Times New Roman" w:hAnsi="Times New Roman" w:cs="Times New Roman"/>
          <w:color w:val="000000"/>
          <w:sz w:val="20"/>
          <w:szCs w:val="20"/>
        </w:rPr>
        <w:t>további lényeges információ nem áll rendelkezésre</w:t>
      </w:r>
      <w:r w:rsidRPr="00A327EC">
        <w:rPr>
          <w:rFonts w:ascii="Times New Roman" w:hAnsi="Times New Roman" w:cs="Times New Roman"/>
          <w:color w:val="000000"/>
          <w:sz w:val="20"/>
          <w:szCs w:val="20"/>
        </w:rPr>
        <w:t>.</w:t>
      </w:r>
      <w:r w:rsidR="00767256">
        <w:rPr>
          <w:rFonts w:ascii="Times New Roman" w:hAnsi="Times New Roman" w:cs="Times New Roman"/>
          <w:color w:val="000000"/>
          <w:sz w:val="20"/>
          <w:szCs w:val="20"/>
        </w:rPr>
        <w:br/>
      </w:r>
      <w:r w:rsidRPr="00A327EC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420"/>
      </w:tblGrid>
      <w:tr w:rsidR="004151A1" w:rsidRPr="00A327EC">
        <w:trPr>
          <w:trHeight w:val="98"/>
        </w:trPr>
        <w:tc>
          <w:tcPr>
            <w:tcW w:w="9420" w:type="dxa"/>
          </w:tcPr>
          <w:p w:rsidR="00767256" w:rsidRPr="00767256" w:rsidRDefault="00767256" w:rsidP="007672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12.4</w:t>
            </w:r>
            <w:r w:rsidRPr="004151A1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A talajban való mobilitás: </w:t>
            </w:r>
            <w:r w:rsidRPr="0076725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Az anyagra nem áll rendelkezésre vizsgálati adat. Vízben nem oldódik, de a vízi környezetre veszélyes, </w:t>
            </w:r>
            <w:proofErr w:type="spellStart"/>
            <w:r w:rsidRPr="0076725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hosszútávú</w:t>
            </w:r>
            <w:proofErr w:type="spellEnd"/>
            <w:r w:rsidRPr="0076725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káros hatást vált ki</w:t>
            </w:r>
            <w:r w:rsidRPr="007672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A terméket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tilos a felszíni vagy a talajvízbe, a csatornába kiengedni. A környezetbe jutása esetén minden lehetséges eszközzel meg kell akadályozni, hogy a talajba behatoljon.</w:t>
            </w:r>
          </w:p>
          <w:p w:rsidR="00A327EC" w:rsidRPr="00A327EC" w:rsidRDefault="00A327EC" w:rsidP="004151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4151A1" w:rsidRPr="004151A1" w:rsidRDefault="004151A1" w:rsidP="004151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4151A1">
        <w:rPr>
          <w:rFonts w:ascii="Times New Roman" w:hAnsi="Times New Roman" w:cs="Times New Roman"/>
          <w:b/>
          <w:bCs/>
          <w:color w:val="000000"/>
        </w:rPr>
        <w:t xml:space="preserve">12.5 A PBT- és a </w:t>
      </w:r>
      <w:proofErr w:type="spellStart"/>
      <w:r w:rsidRPr="004151A1">
        <w:rPr>
          <w:rFonts w:ascii="Times New Roman" w:hAnsi="Times New Roman" w:cs="Times New Roman"/>
          <w:b/>
          <w:bCs/>
          <w:color w:val="000000"/>
        </w:rPr>
        <w:t>vPvB-értékelés</w:t>
      </w:r>
      <w:proofErr w:type="spellEnd"/>
      <w:r w:rsidRPr="004151A1">
        <w:rPr>
          <w:rFonts w:ascii="Times New Roman" w:hAnsi="Times New Roman" w:cs="Times New Roman"/>
          <w:b/>
          <w:bCs/>
          <w:color w:val="000000"/>
        </w:rPr>
        <w:t xml:space="preserve"> eredményei </w:t>
      </w:r>
    </w:p>
    <w:p w:rsidR="004151A1" w:rsidRPr="00AB3F1C" w:rsidRDefault="004151A1" w:rsidP="004151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AB3F1C">
        <w:rPr>
          <w:rFonts w:ascii="Times New Roman" w:hAnsi="Times New Roman" w:cs="Times New Roman"/>
          <w:color w:val="000000"/>
          <w:sz w:val="20"/>
          <w:szCs w:val="20"/>
        </w:rPr>
        <w:t xml:space="preserve">A termék nem tartalmaz olyan anyagot, amely </w:t>
      </w:r>
      <w:proofErr w:type="spellStart"/>
      <w:r w:rsidRPr="00AB3F1C">
        <w:rPr>
          <w:rFonts w:ascii="Times New Roman" w:hAnsi="Times New Roman" w:cs="Times New Roman"/>
          <w:color w:val="000000"/>
          <w:sz w:val="20"/>
          <w:szCs w:val="20"/>
        </w:rPr>
        <w:t>perzisztens</w:t>
      </w:r>
      <w:proofErr w:type="spellEnd"/>
      <w:r w:rsidRPr="00AB3F1C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AB3F1C">
        <w:rPr>
          <w:rFonts w:ascii="Times New Roman" w:hAnsi="Times New Roman" w:cs="Times New Roman"/>
          <w:color w:val="000000"/>
          <w:sz w:val="20"/>
          <w:szCs w:val="20"/>
        </w:rPr>
        <w:t>bioakkumulálódó</w:t>
      </w:r>
      <w:proofErr w:type="spellEnd"/>
      <w:r w:rsidRPr="00AB3F1C">
        <w:rPr>
          <w:rFonts w:ascii="Times New Roman" w:hAnsi="Times New Roman" w:cs="Times New Roman"/>
          <w:color w:val="000000"/>
          <w:sz w:val="20"/>
          <w:szCs w:val="20"/>
        </w:rPr>
        <w:t xml:space="preserve"> vagy mérgező (PBT). </w:t>
      </w:r>
    </w:p>
    <w:p w:rsidR="004151A1" w:rsidRPr="004151A1" w:rsidRDefault="004151A1" w:rsidP="004151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AB3F1C">
        <w:rPr>
          <w:rFonts w:ascii="Times New Roman" w:hAnsi="Times New Roman" w:cs="Times New Roman"/>
          <w:color w:val="000000"/>
          <w:sz w:val="20"/>
          <w:szCs w:val="20"/>
        </w:rPr>
        <w:t xml:space="preserve">A termék nem tartalmaz olyan anyagot, amely nagyon </w:t>
      </w:r>
      <w:proofErr w:type="spellStart"/>
      <w:r w:rsidRPr="00AB3F1C">
        <w:rPr>
          <w:rFonts w:ascii="Times New Roman" w:hAnsi="Times New Roman" w:cs="Times New Roman"/>
          <w:color w:val="000000"/>
          <w:sz w:val="20"/>
          <w:szCs w:val="20"/>
        </w:rPr>
        <w:t>perzisztens</w:t>
      </w:r>
      <w:proofErr w:type="spellEnd"/>
      <w:r w:rsidRPr="00AB3F1C">
        <w:rPr>
          <w:rFonts w:ascii="Times New Roman" w:hAnsi="Times New Roman" w:cs="Times New Roman"/>
          <w:color w:val="000000"/>
          <w:sz w:val="20"/>
          <w:szCs w:val="20"/>
        </w:rPr>
        <w:t xml:space="preserve"> vagy nagyon hajlamos a </w:t>
      </w:r>
      <w:proofErr w:type="spellStart"/>
      <w:r w:rsidRPr="00AB3F1C">
        <w:rPr>
          <w:rFonts w:ascii="Times New Roman" w:hAnsi="Times New Roman" w:cs="Times New Roman"/>
          <w:color w:val="000000"/>
          <w:sz w:val="20"/>
          <w:szCs w:val="20"/>
        </w:rPr>
        <w:t>bioakkumulációra</w:t>
      </w:r>
      <w:proofErr w:type="spellEnd"/>
      <w:r w:rsidRPr="004151A1">
        <w:rPr>
          <w:rFonts w:ascii="Times New Roman" w:hAnsi="Times New Roman" w:cs="Times New Roman"/>
          <w:color w:val="000000"/>
        </w:rPr>
        <w:t xml:space="preserve"> (</w:t>
      </w:r>
      <w:proofErr w:type="spellStart"/>
      <w:r w:rsidRPr="004151A1">
        <w:rPr>
          <w:rFonts w:ascii="Times New Roman" w:hAnsi="Times New Roman" w:cs="Times New Roman"/>
          <w:color w:val="000000"/>
        </w:rPr>
        <w:t>vPvB</w:t>
      </w:r>
      <w:proofErr w:type="spellEnd"/>
      <w:r w:rsidRPr="004151A1">
        <w:rPr>
          <w:rFonts w:ascii="Times New Roman" w:hAnsi="Times New Roman" w:cs="Times New Roman"/>
          <w:color w:val="000000"/>
        </w:rPr>
        <w:t xml:space="preserve">). </w:t>
      </w:r>
      <w:r w:rsidR="00767256">
        <w:rPr>
          <w:rFonts w:ascii="Times New Roman" w:hAnsi="Times New Roman" w:cs="Times New Roman"/>
          <w:color w:val="000000"/>
        </w:rPr>
        <w:br/>
      </w:r>
    </w:p>
    <w:p w:rsidR="004151A1" w:rsidRPr="004151A1" w:rsidRDefault="004151A1" w:rsidP="004151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4151A1">
        <w:rPr>
          <w:rFonts w:ascii="Times New Roman" w:hAnsi="Times New Roman" w:cs="Times New Roman"/>
          <w:b/>
          <w:bCs/>
          <w:color w:val="000000"/>
        </w:rPr>
        <w:t xml:space="preserve">12.6 Egyéb káros hatások: </w:t>
      </w:r>
      <w:r w:rsidRPr="004151A1">
        <w:rPr>
          <w:rFonts w:ascii="Times New Roman" w:hAnsi="Times New Roman" w:cs="Times New Roman"/>
          <w:color w:val="000000"/>
        </w:rPr>
        <w:t xml:space="preserve">nem áll rendelkezésre további információ más káros környezeti hatásokról. </w:t>
      </w:r>
    </w:p>
    <w:p w:rsidR="004151A1" w:rsidRDefault="004151A1" w:rsidP="004151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AB3F1C" w:rsidRPr="00527A94" w:rsidRDefault="00AB3F1C" w:rsidP="00AB3F1C">
      <w:pPr>
        <w:pStyle w:val="Szvegtrzsbehzssal3"/>
        <w:tabs>
          <w:tab w:val="clear" w:pos="2430"/>
        </w:tabs>
        <w:spacing w:line="240" w:lineRule="auto"/>
        <w:ind w:left="0" w:firstLine="0"/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</w:pPr>
      <w:r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  <w:t>13. Ártalmatlaní</w:t>
      </w:r>
      <w:r w:rsidRPr="00527A94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  <w:t>tási szempontok</w:t>
      </w:r>
    </w:p>
    <w:p w:rsidR="00AB3F1C" w:rsidRDefault="00AB3F1C" w:rsidP="004151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4151A1" w:rsidRPr="004151A1" w:rsidRDefault="004151A1" w:rsidP="004151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4151A1">
        <w:rPr>
          <w:rFonts w:ascii="Times New Roman" w:hAnsi="Times New Roman" w:cs="Times New Roman"/>
          <w:b/>
          <w:bCs/>
          <w:color w:val="000000"/>
        </w:rPr>
        <w:t xml:space="preserve">13.1 Hulladékkezelési módszerek </w:t>
      </w:r>
    </w:p>
    <w:p w:rsidR="004151A1" w:rsidRPr="00AB3F1C" w:rsidRDefault="004151A1" w:rsidP="004151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AB3F1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Felhasználatlan keverékből származó hulladék: Nem keverhető a háztartási hulladékhoz, kerülje a csatornarendszerekbe és a környezetbe történő kibocsátást. </w:t>
      </w:r>
      <w:r w:rsidRPr="00AB3F1C">
        <w:rPr>
          <w:rFonts w:ascii="Times New Roman" w:hAnsi="Times New Roman" w:cs="Times New Roman"/>
          <w:color w:val="000000"/>
          <w:sz w:val="20"/>
          <w:szCs w:val="20"/>
        </w:rPr>
        <w:t xml:space="preserve">A felhasználatlan keveréket tartalmazó hulladékot speciális vagy veszélyes hulladék gyűjtőhelyre kell szállítani. A hulladék keletkezését el kell kerülni vagy minimálisra kell csökkenteni, ahol csak lehetséges. A csomagolási hulladék újrahasznosíthatóságáról kell gondoskodni. Az égetést vagy hulladéklerakást csak akkor kell figyelembe venni, ha az újrafeldolgozás nem lehetséges. A helyi hatósági előírások figyelembevételével kell az ártalmatlanítást elvégeztetni engedéllyel rendelkező hulladékgazdálkodó céggel. Csatornába nem üríthető. Lehetséges ártalmatlanítási mód: égetés. </w:t>
      </w:r>
    </w:p>
    <w:p w:rsidR="004151A1" w:rsidRPr="00AB3F1C" w:rsidRDefault="004151A1" w:rsidP="004151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AB3F1C">
        <w:rPr>
          <w:rFonts w:ascii="Times New Roman" w:hAnsi="Times New Roman" w:cs="Times New Roman"/>
          <w:b/>
          <w:bCs/>
          <w:color w:val="000000"/>
          <w:sz w:val="20"/>
          <w:szCs w:val="20"/>
        </w:rPr>
        <w:t>Szennyezett csomagolás</w:t>
      </w:r>
      <w:r w:rsidRPr="00AB3F1C">
        <w:rPr>
          <w:rFonts w:ascii="Times New Roman" w:hAnsi="Times New Roman" w:cs="Times New Roman"/>
          <w:color w:val="000000"/>
          <w:sz w:val="20"/>
          <w:szCs w:val="20"/>
        </w:rPr>
        <w:t xml:space="preserve">: Az üres tartályokat újrahasznosítás vagy hulladék kezelés céljából jóváhagyott hulladék kezelő telepre kell vinni. </w:t>
      </w:r>
    </w:p>
    <w:p w:rsidR="004151A1" w:rsidRPr="00AB3F1C" w:rsidRDefault="004151A1" w:rsidP="004151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AB3F1C">
        <w:rPr>
          <w:rFonts w:ascii="Times New Roman" w:hAnsi="Times New Roman" w:cs="Times New Roman"/>
          <w:color w:val="000000"/>
          <w:sz w:val="20"/>
          <w:szCs w:val="20"/>
        </w:rPr>
        <w:t xml:space="preserve">A hulladék kódokat a felhasználónak kell megállapítania a felhasználás alapján. Besorolási javaslat: </w:t>
      </w:r>
    </w:p>
    <w:p w:rsidR="004151A1" w:rsidRPr="00AB3F1C" w:rsidRDefault="004151A1" w:rsidP="004151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AB3F1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Hulladékkulcs (termék) </w:t>
      </w:r>
      <w:proofErr w:type="spellStart"/>
      <w:r w:rsidRPr="00AB3F1C">
        <w:rPr>
          <w:rFonts w:ascii="Times New Roman" w:hAnsi="Times New Roman" w:cs="Times New Roman"/>
          <w:b/>
          <w:bCs/>
          <w:color w:val="000000"/>
          <w:sz w:val="20"/>
          <w:szCs w:val="20"/>
        </w:rPr>
        <w:t>EWC-kód</w:t>
      </w:r>
      <w:proofErr w:type="spellEnd"/>
      <w:r w:rsidRPr="00AB3F1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: 07 </w:t>
      </w:r>
      <w:proofErr w:type="spellStart"/>
      <w:r w:rsidRPr="00AB3F1C">
        <w:rPr>
          <w:rFonts w:ascii="Times New Roman" w:hAnsi="Times New Roman" w:cs="Times New Roman"/>
          <w:b/>
          <w:bCs/>
          <w:color w:val="000000"/>
          <w:sz w:val="20"/>
          <w:szCs w:val="20"/>
        </w:rPr>
        <w:t>07</w:t>
      </w:r>
      <w:proofErr w:type="spellEnd"/>
      <w:r w:rsidRPr="00AB3F1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04* (</w:t>
      </w:r>
      <w:r w:rsidRPr="00AB3F1C">
        <w:rPr>
          <w:rFonts w:ascii="Times New Roman" w:hAnsi="Times New Roman" w:cs="Times New Roman"/>
          <w:color w:val="000000"/>
          <w:sz w:val="20"/>
          <w:szCs w:val="20"/>
        </w:rPr>
        <w:t xml:space="preserve">egyéb szerves oldószer, mosófolyadék és anyalúg) </w:t>
      </w:r>
    </w:p>
    <w:p w:rsidR="004151A1" w:rsidRPr="00AB3F1C" w:rsidRDefault="004151A1" w:rsidP="004151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AB3F1C">
        <w:rPr>
          <w:rFonts w:ascii="Times New Roman" w:hAnsi="Times New Roman" w:cs="Times New Roman"/>
          <w:b/>
          <w:bCs/>
          <w:color w:val="000000"/>
          <w:sz w:val="20"/>
          <w:szCs w:val="20"/>
        </w:rPr>
        <w:lastRenderedPageBreak/>
        <w:t>Hulladék kulcs (</w:t>
      </w:r>
      <w:proofErr w:type="spellStart"/>
      <w:r w:rsidRPr="00AB3F1C">
        <w:rPr>
          <w:rFonts w:ascii="Times New Roman" w:hAnsi="Times New Roman" w:cs="Times New Roman"/>
          <w:b/>
          <w:bCs/>
          <w:color w:val="000000"/>
          <w:sz w:val="20"/>
          <w:szCs w:val="20"/>
        </w:rPr>
        <w:t>EWC-kód</w:t>
      </w:r>
      <w:proofErr w:type="spellEnd"/>
      <w:r w:rsidRPr="00AB3F1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) csomagolás: </w:t>
      </w:r>
      <w:r w:rsidRPr="00AB3F1C">
        <w:rPr>
          <w:rFonts w:ascii="Times New Roman" w:hAnsi="Times New Roman" w:cs="Times New Roman"/>
          <w:color w:val="000000"/>
          <w:sz w:val="20"/>
          <w:szCs w:val="20"/>
        </w:rPr>
        <w:t xml:space="preserve">15 01 10* (veszélyes anyagokat maradékként tartalmazó vagy azokkal szennyezett csomagolási hulladék) </w:t>
      </w:r>
    </w:p>
    <w:p w:rsidR="00767256" w:rsidRPr="00E775D4" w:rsidRDefault="004151A1" w:rsidP="00E775D4">
      <w:pPr>
        <w:pStyle w:val="Szvegtrzsbehzssal3"/>
        <w:tabs>
          <w:tab w:val="clear" w:pos="2430"/>
        </w:tabs>
        <w:spacing w:line="240" w:lineRule="auto"/>
        <w:ind w:left="0" w:firstLine="0"/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</w:pPr>
      <w:r w:rsidRPr="00AB3F1C">
        <w:rPr>
          <w:rFonts w:ascii="Times New Roman" w:hAnsi="Times New Roman"/>
          <w:color w:val="000000"/>
          <w:sz w:val="20"/>
        </w:rPr>
        <w:t>* (veszélyes hulladék)</w:t>
      </w:r>
      <w:r w:rsidR="00E775D4">
        <w:rPr>
          <w:rFonts w:ascii="Times New Roman" w:hAnsi="Times New Roman"/>
          <w:color w:val="000000"/>
          <w:sz w:val="20"/>
        </w:rPr>
        <w:br/>
      </w:r>
      <w:r w:rsidR="00E775D4">
        <w:rPr>
          <w:rFonts w:ascii="Times New Roman" w:hAnsi="Times New Roman"/>
          <w:color w:val="000000"/>
          <w:sz w:val="20"/>
        </w:rPr>
        <w:br/>
      </w:r>
      <w:r w:rsidR="00E775D4" w:rsidRPr="00527A94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  <w:t>14. Sz</w:t>
      </w:r>
      <w:r w:rsidR="00E775D4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  <w:t>állításra vonatkozó információk</w:t>
      </w:r>
      <w:r w:rsidR="0024566A">
        <w:rPr>
          <w:rFonts w:ascii="Times New Roman" w:hAnsi="Times New Roman"/>
          <w:color w:val="000000"/>
          <w:sz w:val="20"/>
        </w:rPr>
        <w:br/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548"/>
        <w:gridCol w:w="2548"/>
        <w:gridCol w:w="2549"/>
        <w:gridCol w:w="2549"/>
      </w:tblGrid>
      <w:tr w:rsidR="00767256" w:rsidTr="00767256">
        <w:tc>
          <w:tcPr>
            <w:tcW w:w="2548" w:type="dxa"/>
          </w:tcPr>
          <w:p w:rsidR="00767256" w:rsidRDefault="00767256" w:rsidP="0076725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48" w:type="dxa"/>
          </w:tcPr>
          <w:p w:rsidR="00767256" w:rsidRPr="00E775D4" w:rsidRDefault="00767256" w:rsidP="008E35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775D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ADR/RID (közúti, vasúti)</w:t>
            </w:r>
          </w:p>
        </w:tc>
        <w:tc>
          <w:tcPr>
            <w:tcW w:w="2549" w:type="dxa"/>
          </w:tcPr>
          <w:p w:rsidR="00767256" w:rsidRPr="00E775D4" w:rsidRDefault="00767256" w:rsidP="008E35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775D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AND/IMDG (belvízi, tengeri)</w:t>
            </w:r>
          </w:p>
        </w:tc>
        <w:tc>
          <w:tcPr>
            <w:tcW w:w="2549" w:type="dxa"/>
          </w:tcPr>
          <w:p w:rsidR="00767256" w:rsidRPr="00E775D4" w:rsidRDefault="00767256" w:rsidP="008E35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775D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ICAO/IATA (légi)</w:t>
            </w:r>
          </w:p>
        </w:tc>
      </w:tr>
      <w:tr w:rsidR="00945B50" w:rsidTr="00767256">
        <w:tc>
          <w:tcPr>
            <w:tcW w:w="2548" w:type="dxa"/>
          </w:tcPr>
          <w:p w:rsidR="00945B50" w:rsidRDefault="00945B50" w:rsidP="00945B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14.1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UN-szám</w:t>
            </w:r>
            <w:proofErr w:type="spellEnd"/>
          </w:p>
        </w:tc>
        <w:tc>
          <w:tcPr>
            <w:tcW w:w="2548" w:type="dxa"/>
          </w:tcPr>
          <w:p w:rsidR="00945B50" w:rsidRDefault="00741999" w:rsidP="00945B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1197</w:t>
            </w:r>
          </w:p>
        </w:tc>
        <w:tc>
          <w:tcPr>
            <w:tcW w:w="2549" w:type="dxa"/>
          </w:tcPr>
          <w:p w:rsidR="00945B50" w:rsidRDefault="00741999" w:rsidP="00945B50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1197</w:t>
            </w:r>
          </w:p>
        </w:tc>
        <w:tc>
          <w:tcPr>
            <w:tcW w:w="2549" w:type="dxa"/>
          </w:tcPr>
          <w:p w:rsidR="00945B50" w:rsidRDefault="00741999" w:rsidP="00945B50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1197</w:t>
            </w:r>
          </w:p>
        </w:tc>
      </w:tr>
      <w:tr w:rsidR="00767256" w:rsidTr="00767256">
        <w:tc>
          <w:tcPr>
            <w:tcW w:w="2548" w:type="dxa"/>
          </w:tcPr>
          <w:p w:rsidR="00767256" w:rsidRDefault="008E3542" w:rsidP="0076725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14.2 ENSZ szerinti megfelelő szállítási megnevezés</w:t>
            </w:r>
          </w:p>
        </w:tc>
        <w:tc>
          <w:tcPr>
            <w:tcW w:w="2548" w:type="dxa"/>
          </w:tcPr>
          <w:p w:rsidR="00767256" w:rsidRDefault="00E775D4" w:rsidP="00945B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KÖRNYEZETRE VESZÉLYES FOLYÉKONY ANYAG, M.N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.N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  <w:r w:rsidR="00CB6525">
              <w:rPr>
                <w:bCs/>
                <w:i/>
                <w:sz w:val="20"/>
                <w:szCs w:val="20"/>
              </w:rPr>
              <w:t xml:space="preserve"> </w:t>
            </w:r>
            <w:proofErr w:type="spellStart"/>
            <w:r w:rsidR="00CB6525">
              <w:rPr>
                <w:bCs/>
                <w:i/>
                <w:sz w:val="20"/>
                <w:szCs w:val="20"/>
              </w:rPr>
              <w:t>Limonen</w:t>
            </w:r>
            <w:proofErr w:type="spellEnd"/>
            <w:r w:rsidR="00CB6525">
              <w:rPr>
                <w:bCs/>
                <w:i/>
                <w:sz w:val="20"/>
                <w:szCs w:val="20"/>
              </w:rPr>
              <w:t xml:space="preserve">, Alfa </w:t>
            </w:r>
            <w:proofErr w:type="spellStart"/>
            <w:r w:rsidR="00CB6525">
              <w:rPr>
                <w:bCs/>
                <w:i/>
                <w:sz w:val="20"/>
                <w:szCs w:val="20"/>
              </w:rPr>
              <w:t>Pinene</w:t>
            </w:r>
            <w:proofErr w:type="spellEnd"/>
            <w:r w:rsidR="00CB6525">
              <w:rPr>
                <w:bCs/>
                <w:i/>
                <w:sz w:val="20"/>
                <w:szCs w:val="20"/>
              </w:rPr>
              <w:t xml:space="preserve">,  </w:t>
            </w:r>
            <w:proofErr w:type="spellStart"/>
            <w:r w:rsidR="00CB6525">
              <w:rPr>
                <w:bCs/>
                <w:i/>
                <w:sz w:val="20"/>
                <w:szCs w:val="20"/>
              </w:rPr>
              <w:t>Citral</w:t>
            </w:r>
            <w:proofErr w:type="spellEnd"/>
            <w:r w:rsidR="00CB6525">
              <w:rPr>
                <w:bCs/>
                <w:i/>
                <w:sz w:val="20"/>
                <w:szCs w:val="20"/>
              </w:rPr>
              <w:t>, 3 p-Menth-1-en-4-ol</w:t>
            </w:r>
            <w:proofErr w:type="gramStart"/>
            <w:r w:rsidR="00CB6525">
              <w:rPr>
                <w:bCs/>
                <w:i/>
                <w:sz w:val="20"/>
                <w:szCs w:val="20"/>
              </w:rPr>
              <w:t>,  Gamma</w:t>
            </w:r>
            <w:proofErr w:type="gramEnd"/>
            <w:r w:rsidR="00CB6525">
              <w:rPr>
                <w:bCs/>
                <w:i/>
                <w:sz w:val="20"/>
                <w:szCs w:val="20"/>
              </w:rPr>
              <w:t xml:space="preserve"> </w:t>
            </w:r>
            <w:proofErr w:type="spellStart"/>
            <w:r w:rsidR="00CB6525">
              <w:rPr>
                <w:bCs/>
                <w:i/>
                <w:sz w:val="20"/>
                <w:szCs w:val="20"/>
              </w:rPr>
              <w:t>terpinene</w:t>
            </w:r>
            <w:proofErr w:type="spellEnd"/>
            <w:r w:rsidR="00CB6525">
              <w:rPr>
                <w:bCs/>
                <w:i/>
                <w:sz w:val="20"/>
                <w:szCs w:val="20"/>
              </w:rPr>
              <w:t>, pin-2(3)</w:t>
            </w:r>
            <w:proofErr w:type="spellStart"/>
            <w:r w:rsidR="00CB6525">
              <w:rPr>
                <w:bCs/>
                <w:i/>
                <w:sz w:val="20"/>
                <w:szCs w:val="20"/>
              </w:rPr>
              <w:t>-ene</w:t>
            </w:r>
            <w:proofErr w:type="spellEnd"/>
            <w:r w:rsidR="00CB6525">
              <w:rPr>
                <w:bCs/>
                <w:i/>
                <w:sz w:val="20"/>
                <w:szCs w:val="20"/>
              </w:rPr>
              <w:t>,</w:t>
            </w:r>
            <w:r w:rsidR="00CB6525" w:rsidRPr="00CB6525">
              <w:rPr>
                <w:bCs/>
                <w:i/>
                <w:sz w:val="20"/>
                <w:szCs w:val="20"/>
              </w:rPr>
              <w:t xml:space="preserve"> p-Mentha-1,3-diene</w:t>
            </w:r>
          </w:p>
        </w:tc>
        <w:tc>
          <w:tcPr>
            <w:tcW w:w="2549" w:type="dxa"/>
          </w:tcPr>
          <w:p w:rsidR="00767256" w:rsidRDefault="00945B50" w:rsidP="00945B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KÖRNYEZETRE VESZÉLYES FOLYÉKONY ANYAG, M.N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.N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  <w:proofErr w:type="spellStart"/>
            <w:r w:rsidR="00CB6525">
              <w:rPr>
                <w:bCs/>
                <w:i/>
                <w:sz w:val="20"/>
                <w:szCs w:val="20"/>
              </w:rPr>
              <w:t>Limonen</w:t>
            </w:r>
            <w:proofErr w:type="spellEnd"/>
            <w:r w:rsidR="00CB6525">
              <w:rPr>
                <w:bCs/>
                <w:i/>
                <w:sz w:val="20"/>
                <w:szCs w:val="20"/>
              </w:rPr>
              <w:t xml:space="preserve">, Alfa </w:t>
            </w:r>
            <w:proofErr w:type="spellStart"/>
            <w:r w:rsidR="00CB6525">
              <w:rPr>
                <w:bCs/>
                <w:i/>
                <w:sz w:val="20"/>
                <w:szCs w:val="20"/>
              </w:rPr>
              <w:t>Pinene</w:t>
            </w:r>
            <w:proofErr w:type="spellEnd"/>
            <w:r w:rsidR="00CB6525">
              <w:rPr>
                <w:bCs/>
                <w:i/>
                <w:sz w:val="20"/>
                <w:szCs w:val="20"/>
              </w:rPr>
              <w:t xml:space="preserve">,  </w:t>
            </w:r>
            <w:proofErr w:type="spellStart"/>
            <w:r w:rsidR="00CB6525">
              <w:rPr>
                <w:bCs/>
                <w:i/>
                <w:sz w:val="20"/>
                <w:szCs w:val="20"/>
              </w:rPr>
              <w:t>Citral</w:t>
            </w:r>
            <w:proofErr w:type="spellEnd"/>
            <w:r w:rsidR="00CB6525">
              <w:rPr>
                <w:bCs/>
                <w:i/>
                <w:sz w:val="20"/>
                <w:szCs w:val="20"/>
              </w:rPr>
              <w:t>, 3 p-Menth-1-en-4-ol</w:t>
            </w:r>
            <w:proofErr w:type="gramStart"/>
            <w:r w:rsidR="00CB6525">
              <w:rPr>
                <w:bCs/>
                <w:i/>
                <w:sz w:val="20"/>
                <w:szCs w:val="20"/>
              </w:rPr>
              <w:t>,  Gamma</w:t>
            </w:r>
            <w:proofErr w:type="gramEnd"/>
            <w:r w:rsidR="00CB6525">
              <w:rPr>
                <w:bCs/>
                <w:i/>
                <w:sz w:val="20"/>
                <w:szCs w:val="20"/>
              </w:rPr>
              <w:t xml:space="preserve"> </w:t>
            </w:r>
            <w:proofErr w:type="spellStart"/>
            <w:r w:rsidR="00CB6525">
              <w:rPr>
                <w:bCs/>
                <w:i/>
                <w:sz w:val="20"/>
                <w:szCs w:val="20"/>
              </w:rPr>
              <w:t>terpinene</w:t>
            </w:r>
            <w:proofErr w:type="spellEnd"/>
            <w:r w:rsidR="00CB6525">
              <w:rPr>
                <w:bCs/>
                <w:i/>
                <w:sz w:val="20"/>
                <w:szCs w:val="20"/>
              </w:rPr>
              <w:t>, pin-2(3)</w:t>
            </w:r>
            <w:proofErr w:type="spellStart"/>
            <w:r w:rsidR="00CB6525">
              <w:rPr>
                <w:bCs/>
                <w:i/>
                <w:sz w:val="20"/>
                <w:szCs w:val="20"/>
              </w:rPr>
              <w:t>-ene</w:t>
            </w:r>
            <w:proofErr w:type="spellEnd"/>
            <w:r w:rsidR="00CB6525">
              <w:rPr>
                <w:bCs/>
                <w:i/>
                <w:sz w:val="20"/>
                <w:szCs w:val="20"/>
              </w:rPr>
              <w:t>,</w:t>
            </w:r>
            <w:r w:rsidR="00CB6525" w:rsidRPr="00CB6525">
              <w:rPr>
                <w:bCs/>
                <w:i/>
                <w:sz w:val="20"/>
                <w:szCs w:val="20"/>
              </w:rPr>
              <w:t xml:space="preserve"> p-Mentha-1,3-diene</w:t>
            </w:r>
          </w:p>
        </w:tc>
        <w:tc>
          <w:tcPr>
            <w:tcW w:w="2549" w:type="dxa"/>
          </w:tcPr>
          <w:p w:rsidR="00767256" w:rsidRDefault="00945B50" w:rsidP="00945B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KÖRNYEZETRE VESZÉLYES FOLYÉKONY ANYAG, M.N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.N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  <w:proofErr w:type="spellStart"/>
            <w:r w:rsidR="00CB6525">
              <w:rPr>
                <w:bCs/>
                <w:i/>
                <w:sz w:val="20"/>
                <w:szCs w:val="20"/>
              </w:rPr>
              <w:t>Limonen</w:t>
            </w:r>
            <w:proofErr w:type="spellEnd"/>
            <w:r w:rsidR="00CB6525">
              <w:rPr>
                <w:bCs/>
                <w:i/>
                <w:sz w:val="20"/>
                <w:szCs w:val="20"/>
              </w:rPr>
              <w:t xml:space="preserve">, Alfa </w:t>
            </w:r>
            <w:proofErr w:type="spellStart"/>
            <w:r w:rsidR="00CB6525">
              <w:rPr>
                <w:bCs/>
                <w:i/>
                <w:sz w:val="20"/>
                <w:szCs w:val="20"/>
              </w:rPr>
              <w:t>Pinene</w:t>
            </w:r>
            <w:proofErr w:type="spellEnd"/>
            <w:r w:rsidR="00CB6525">
              <w:rPr>
                <w:bCs/>
                <w:i/>
                <w:sz w:val="20"/>
                <w:szCs w:val="20"/>
              </w:rPr>
              <w:t xml:space="preserve">,  </w:t>
            </w:r>
            <w:proofErr w:type="spellStart"/>
            <w:r w:rsidR="00CB6525">
              <w:rPr>
                <w:bCs/>
                <w:i/>
                <w:sz w:val="20"/>
                <w:szCs w:val="20"/>
              </w:rPr>
              <w:t>Citral</w:t>
            </w:r>
            <w:proofErr w:type="spellEnd"/>
            <w:r w:rsidR="00CB6525">
              <w:rPr>
                <w:bCs/>
                <w:i/>
                <w:sz w:val="20"/>
                <w:szCs w:val="20"/>
              </w:rPr>
              <w:t>, 3 p-Menth-1-en-4-ol</w:t>
            </w:r>
            <w:proofErr w:type="gramStart"/>
            <w:r w:rsidR="00CB6525">
              <w:rPr>
                <w:bCs/>
                <w:i/>
                <w:sz w:val="20"/>
                <w:szCs w:val="20"/>
              </w:rPr>
              <w:t>,  Gamma</w:t>
            </w:r>
            <w:proofErr w:type="gramEnd"/>
            <w:r w:rsidR="00CB6525">
              <w:rPr>
                <w:bCs/>
                <w:i/>
                <w:sz w:val="20"/>
                <w:szCs w:val="20"/>
              </w:rPr>
              <w:t xml:space="preserve"> </w:t>
            </w:r>
            <w:proofErr w:type="spellStart"/>
            <w:r w:rsidR="00CB6525">
              <w:rPr>
                <w:bCs/>
                <w:i/>
                <w:sz w:val="20"/>
                <w:szCs w:val="20"/>
              </w:rPr>
              <w:t>terpinene</w:t>
            </w:r>
            <w:proofErr w:type="spellEnd"/>
            <w:r w:rsidR="00CB6525">
              <w:rPr>
                <w:bCs/>
                <w:i/>
                <w:sz w:val="20"/>
                <w:szCs w:val="20"/>
              </w:rPr>
              <w:t>, pin-2(3)</w:t>
            </w:r>
            <w:proofErr w:type="spellStart"/>
            <w:r w:rsidR="00CB6525">
              <w:rPr>
                <w:bCs/>
                <w:i/>
                <w:sz w:val="20"/>
                <w:szCs w:val="20"/>
              </w:rPr>
              <w:t>-ene</w:t>
            </w:r>
            <w:proofErr w:type="spellEnd"/>
            <w:r w:rsidR="00CB6525">
              <w:rPr>
                <w:bCs/>
                <w:i/>
                <w:sz w:val="20"/>
                <w:szCs w:val="20"/>
              </w:rPr>
              <w:t>,</w:t>
            </w:r>
            <w:r w:rsidR="00CB6525" w:rsidRPr="00CB6525">
              <w:rPr>
                <w:bCs/>
                <w:i/>
                <w:sz w:val="20"/>
                <w:szCs w:val="20"/>
              </w:rPr>
              <w:t xml:space="preserve"> p-Mentha-1,3-diene</w:t>
            </w:r>
          </w:p>
        </w:tc>
      </w:tr>
      <w:tr w:rsidR="00945B50" w:rsidTr="00767256">
        <w:tc>
          <w:tcPr>
            <w:tcW w:w="2548" w:type="dxa"/>
          </w:tcPr>
          <w:p w:rsidR="00945B50" w:rsidRDefault="00945B50" w:rsidP="00945B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14.3 Szállítási veszélyességi osztály</w:t>
            </w:r>
          </w:p>
        </w:tc>
        <w:tc>
          <w:tcPr>
            <w:tcW w:w="2548" w:type="dxa"/>
          </w:tcPr>
          <w:p w:rsidR="00945B50" w:rsidRDefault="00945B50" w:rsidP="00945B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549" w:type="dxa"/>
          </w:tcPr>
          <w:p w:rsidR="00945B50" w:rsidRDefault="00945B50" w:rsidP="00945B50">
            <w:pPr>
              <w:jc w:val="center"/>
            </w:pPr>
            <w:r w:rsidRPr="00EA2F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549" w:type="dxa"/>
          </w:tcPr>
          <w:p w:rsidR="00945B50" w:rsidRDefault="00945B50" w:rsidP="00945B50">
            <w:pPr>
              <w:jc w:val="center"/>
            </w:pPr>
            <w:r w:rsidRPr="00EA2F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767256" w:rsidTr="00767256">
        <w:tc>
          <w:tcPr>
            <w:tcW w:w="2548" w:type="dxa"/>
          </w:tcPr>
          <w:p w:rsidR="00767256" w:rsidRDefault="00E775D4" w:rsidP="0076725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14.4 Csomagolási csoport</w:t>
            </w:r>
          </w:p>
        </w:tc>
        <w:tc>
          <w:tcPr>
            <w:tcW w:w="2548" w:type="dxa"/>
          </w:tcPr>
          <w:p w:rsidR="00767256" w:rsidRDefault="00E775D4" w:rsidP="008E35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III</w:t>
            </w:r>
          </w:p>
        </w:tc>
        <w:tc>
          <w:tcPr>
            <w:tcW w:w="2549" w:type="dxa"/>
          </w:tcPr>
          <w:p w:rsidR="00767256" w:rsidRDefault="00E775D4" w:rsidP="008E35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III</w:t>
            </w:r>
          </w:p>
        </w:tc>
        <w:tc>
          <w:tcPr>
            <w:tcW w:w="2549" w:type="dxa"/>
          </w:tcPr>
          <w:p w:rsidR="00767256" w:rsidRDefault="00E775D4" w:rsidP="008E35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III</w:t>
            </w:r>
          </w:p>
        </w:tc>
      </w:tr>
      <w:tr w:rsidR="00767256" w:rsidTr="00767256">
        <w:tc>
          <w:tcPr>
            <w:tcW w:w="2548" w:type="dxa"/>
          </w:tcPr>
          <w:p w:rsidR="00767256" w:rsidRDefault="00E775D4" w:rsidP="0076725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14.5 Környezeti veszély </w:t>
            </w:r>
          </w:p>
        </w:tc>
        <w:tc>
          <w:tcPr>
            <w:tcW w:w="2548" w:type="dxa"/>
          </w:tcPr>
          <w:p w:rsidR="00767256" w:rsidRDefault="00E775D4" w:rsidP="008E35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igen</w:t>
            </w:r>
          </w:p>
        </w:tc>
        <w:tc>
          <w:tcPr>
            <w:tcW w:w="2549" w:type="dxa"/>
          </w:tcPr>
          <w:p w:rsidR="00767256" w:rsidRDefault="00E775D4" w:rsidP="008E35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tengeri szennyező</w:t>
            </w:r>
          </w:p>
        </w:tc>
        <w:tc>
          <w:tcPr>
            <w:tcW w:w="2549" w:type="dxa"/>
          </w:tcPr>
          <w:p w:rsidR="00767256" w:rsidRDefault="00E775D4" w:rsidP="008E35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igen</w:t>
            </w:r>
          </w:p>
        </w:tc>
      </w:tr>
      <w:tr w:rsidR="00767256" w:rsidTr="00767256">
        <w:tc>
          <w:tcPr>
            <w:tcW w:w="2548" w:type="dxa"/>
          </w:tcPr>
          <w:p w:rsidR="00767256" w:rsidRDefault="00E775D4" w:rsidP="0076725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14.6 A felhasználót érintő különleges óvintézkedések</w:t>
            </w:r>
          </w:p>
        </w:tc>
        <w:tc>
          <w:tcPr>
            <w:tcW w:w="2548" w:type="dxa"/>
          </w:tcPr>
          <w:p w:rsidR="00767256" w:rsidRDefault="00E775D4" w:rsidP="007419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veszélyt jelző szám </w:t>
            </w:r>
            <w:r w:rsidR="007419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LQ=5L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Engedm.menny</w:t>
            </w:r>
            <w:proofErr w:type="spellEnd"/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.: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E1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Alagút kód: (E) </w:t>
            </w:r>
          </w:p>
        </w:tc>
        <w:tc>
          <w:tcPr>
            <w:tcW w:w="2549" w:type="dxa"/>
          </w:tcPr>
          <w:p w:rsidR="00767256" w:rsidRDefault="00E775D4" w:rsidP="0076725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LQ=5L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Engedm.menny</w:t>
            </w:r>
            <w:proofErr w:type="spellEnd"/>
            <w:r w:rsidR="007419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.: E1</w:t>
            </w:r>
            <w:r w:rsidR="007419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Vészhelyzeti ütemterv: F-E, S-D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</w:p>
        </w:tc>
        <w:tc>
          <w:tcPr>
            <w:tcW w:w="2549" w:type="dxa"/>
          </w:tcPr>
          <w:p w:rsidR="00767256" w:rsidRDefault="00E775D4" w:rsidP="0076725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</w:p>
        </w:tc>
      </w:tr>
      <w:tr w:rsidR="00E775D4" w:rsidTr="00E775D4">
        <w:trPr>
          <w:trHeight w:val="301"/>
        </w:trPr>
        <w:tc>
          <w:tcPr>
            <w:tcW w:w="2548" w:type="dxa"/>
          </w:tcPr>
          <w:p w:rsidR="00E775D4" w:rsidRDefault="00E775D4" w:rsidP="00E775D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14.7 MARPOL 73/78 II. melléklete és az IBC kódex szerinti ömlesztett szállítás</w:t>
            </w:r>
          </w:p>
        </w:tc>
        <w:tc>
          <w:tcPr>
            <w:tcW w:w="7646" w:type="dxa"/>
            <w:gridSpan w:val="3"/>
          </w:tcPr>
          <w:p w:rsidR="00E775D4" w:rsidRDefault="00E775D4" w:rsidP="00E775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nem szállítható csak csomagolt formában.</w:t>
            </w:r>
          </w:p>
        </w:tc>
      </w:tr>
      <w:tr w:rsidR="00E775D4" w:rsidTr="002D0FB5">
        <w:tc>
          <w:tcPr>
            <w:tcW w:w="2548" w:type="dxa"/>
          </w:tcPr>
          <w:p w:rsidR="00E775D4" w:rsidRDefault="00E775D4" w:rsidP="00E775D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UN-Modell</w:t>
            </w:r>
            <w:proofErr w:type="spellEnd"/>
          </w:p>
        </w:tc>
        <w:tc>
          <w:tcPr>
            <w:tcW w:w="7646" w:type="dxa"/>
            <w:gridSpan w:val="3"/>
          </w:tcPr>
          <w:p w:rsidR="00E775D4" w:rsidRDefault="00E775D4" w:rsidP="0074199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 3082, KÖRNYEZETRE VESZÉLYES FOLYÉKONY ANYAG, M.N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.N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  <w:proofErr w:type="spellStart"/>
            <w:r w:rsidR="00CB6525">
              <w:rPr>
                <w:bCs/>
                <w:i/>
                <w:sz w:val="20"/>
                <w:szCs w:val="20"/>
              </w:rPr>
              <w:t>Limonen</w:t>
            </w:r>
            <w:proofErr w:type="spellEnd"/>
            <w:r w:rsidR="00CB6525">
              <w:rPr>
                <w:bCs/>
                <w:i/>
                <w:sz w:val="20"/>
                <w:szCs w:val="20"/>
              </w:rPr>
              <w:t xml:space="preserve">, Alfa </w:t>
            </w:r>
            <w:proofErr w:type="spellStart"/>
            <w:r w:rsidR="00CB6525">
              <w:rPr>
                <w:bCs/>
                <w:i/>
                <w:sz w:val="20"/>
                <w:szCs w:val="20"/>
              </w:rPr>
              <w:t>Pinene</w:t>
            </w:r>
            <w:proofErr w:type="spellEnd"/>
            <w:r w:rsidR="00CB6525">
              <w:rPr>
                <w:bCs/>
                <w:i/>
                <w:sz w:val="20"/>
                <w:szCs w:val="20"/>
              </w:rPr>
              <w:t xml:space="preserve">,  </w:t>
            </w:r>
            <w:proofErr w:type="spellStart"/>
            <w:r w:rsidR="00CB6525">
              <w:rPr>
                <w:bCs/>
                <w:i/>
                <w:sz w:val="20"/>
                <w:szCs w:val="20"/>
              </w:rPr>
              <w:t>Citral</w:t>
            </w:r>
            <w:proofErr w:type="spellEnd"/>
            <w:r w:rsidR="00CB6525">
              <w:rPr>
                <w:bCs/>
                <w:i/>
                <w:sz w:val="20"/>
                <w:szCs w:val="20"/>
              </w:rPr>
              <w:t>, 3 p-Menth-1-en-4-ol</w:t>
            </w:r>
            <w:proofErr w:type="gramStart"/>
            <w:r w:rsidR="00CB6525">
              <w:rPr>
                <w:bCs/>
                <w:i/>
                <w:sz w:val="20"/>
                <w:szCs w:val="20"/>
              </w:rPr>
              <w:t>,  Gamma</w:t>
            </w:r>
            <w:proofErr w:type="gramEnd"/>
            <w:r w:rsidR="00CB6525">
              <w:rPr>
                <w:bCs/>
                <w:i/>
                <w:sz w:val="20"/>
                <w:szCs w:val="20"/>
              </w:rPr>
              <w:t xml:space="preserve"> </w:t>
            </w:r>
            <w:proofErr w:type="spellStart"/>
            <w:r w:rsidR="00CB6525">
              <w:rPr>
                <w:bCs/>
                <w:i/>
                <w:sz w:val="20"/>
                <w:szCs w:val="20"/>
              </w:rPr>
              <w:t>terpinene</w:t>
            </w:r>
            <w:proofErr w:type="spellEnd"/>
            <w:r w:rsidR="00CB6525">
              <w:rPr>
                <w:bCs/>
                <w:i/>
                <w:sz w:val="20"/>
                <w:szCs w:val="20"/>
              </w:rPr>
              <w:t>, pin-2(3)</w:t>
            </w:r>
            <w:proofErr w:type="spellStart"/>
            <w:r w:rsidR="00CB6525">
              <w:rPr>
                <w:bCs/>
                <w:i/>
                <w:sz w:val="20"/>
                <w:szCs w:val="20"/>
              </w:rPr>
              <w:t>-ene</w:t>
            </w:r>
            <w:proofErr w:type="spellEnd"/>
            <w:r w:rsidR="00CB6525">
              <w:rPr>
                <w:bCs/>
                <w:i/>
                <w:sz w:val="20"/>
                <w:szCs w:val="20"/>
              </w:rPr>
              <w:t>,</w:t>
            </w:r>
            <w:r w:rsidR="00CB6525" w:rsidRPr="00CB6525">
              <w:rPr>
                <w:bCs/>
                <w:i/>
                <w:sz w:val="20"/>
                <w:szCs w:val="20"/>
              </w:rPr>
              <w:t xml:space="preserve"> p-Mentha-1,3-diene</w:t>
            </w:r>
          </w:p>
        </w:tc>
      </w:tr>
    </w:tbl>
    <w:p w:rsidR="00AB3F1C" w:rsidRDefault="00AB3F1C" w:rsidP="007672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767256" w:rsidRDefault="00767256" w:rsidP="007672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AB3F1C" w:rsidRDefault="00AB3F1C" w:rsidP="004151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527A94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  <w:t>15. Szabályozással kapcsolatos információ</w:t>
      </w:r>
      <w:r w:rsidRPr="004151A1">
        <w:rPr>
          <w:rFonts w:ascii="Times New Roman" w:hAnsi="Times New Roman" w:cs="Times New Roman"/>
          <w:b/>
          <w:bCs/>
          <w:color w:val="000000"/>
        </w:rPr>
        <w:t xml:space="preserve"> </w:t>
      </w:r>
    </w:p>
    <w:p w:rsidR="004151A1" w:rsidRPr="004151A1" w:rsidRDefault="004151A1" w:rsidP="004151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4151A1">
        <w:rPr>
          <w:rFonts w:ascii="Times New Roman" w:hAnsi="Times New Roman" w:cs="Times New Roman"/>
          <w:b/>
          <w:bCs/>
          <w:color w:val="000000"/>
        </w:rPr>
        <w:t xml:space="preserve">15.1. Az adott anyaggal vagy keverékkel kapcsolatos biztonsági, egészségügyi és környezetvédelmi előírások/jogszabályok </w:t>
      </w:r>
    </w:p>
    <w:p w:rsidR="004151A1" w:rsidRPr="00AB3F1C" w:rsidRDefault="004151A1" w:rsidP="004151A1">
      <w:pPr>
        <w:autoSpaceDE w:val="0"/>
        <w:autoSpaceDN w:val="0"/>
        <w:adjustRightInd w:val="0"/>
        <w:spacing w:after="4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AB3F1C">
        <w:rPr>
          <w:rFonts w:ascii="Wingdings" w:hAnsi="Wingdings" w:cs="Wingdings"/>
          <w:color w:val="000000"/>
          <w:sz w:val="20"/>
          <w:szCs w:val="20"/>
        </w:rPr>
        <w:t></w:t>
      </w:r>
      <w:r w:rsidRPr="00AB3F1C">
        <w:rPr>
          <w:rFonts w:ascii="Wingdings" w:hAnsi="Wingdings" w:cs="Wingdings"/>
          <w:color w:val="000000"/>
          <w:sz w:val="20"/>
          <w:szCs w:val="20"/>
        </w:rPr>
        <w:t></w:t>
      </w:r>
      <w:r w:rsidRPr="00AB3F1C">
        <w:rPr>
          <w:rFonts w:ascii="Times New Roman" w:hAnsi="Times New Roman" w:cs="Times New Roman"/>
          <w:color w:val="000000"/>
          <w:sz w:val="20"/>
          <w:szCs w:val="20"/>
        </w:rPr>
        <w:t xml:space="preserve">2000. évi XXV. törvény a kémiai biztonságról </w:t>
      </w:r>
    </w:p>
    <w:p w:rsidR="004151A1" w:rsidRPr="00AB3F1C" w:rsidRDefault="004151A1" w:rsidP="004151A1">
      <w:pPr>
        <w:autoSpaceDE w:val="0"/>
        <w:autoSpaceDN w:val="0"/>
        <w:adjustRightInd w:val="0"/>
        <w:spacing w:after="4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AB3F1C">
        <w:rPr>
          <w:rFonts w:ascii="Wingdings" w:hAnsi="Wingdings" w:cs="Wingdings"/>
          <w:color w:val="000000"/>
          <w:sz w:val="20"/>
          <w:szCs w:val="20"/>
        </w:rPr>
        <w:t></w:t>
      </w:r>
      <w:r w:rsidRPr="00AB3F1C">
        <w:rPr>
          <w:rFonts w:ascii="Wingdings" w:hAnsi="Wingdings" w:cs="Wingdings"/>
          <w:color w:val="000000"/>
          <w:sz w:val="20"/>
          <w:szCs w:val="20"/>
        </w:rPr>
        <w:t></w:t>
      </w:r>
      <w:r w:rsidRPr="00AB3F1C">
        <w:rPr>
          <w:rFonts w:ascii="Times New Roman" w:hAnsi="Times New Roman" w:cs="Times New Roman"/>
          <w:color w:val="000000"/>
          <w:sz w:val="20"/>
          <w:szCs w:val="20"/>
        </w:rPr>
        <w:t xml:space="preserve">44/2000. (XII. 27.) EüM rendelet a veszélyes anyagokkal és veszélyes készítményekkel kapcsolatos egyes eljárások, ill. tevékenységek részletes szabályairól </w:t>
      </w:r>
    </w:p>
    <w:p w:rsidR="004151A1" w:rsidRPr="00AB3F1C" w:rsidRDefault="004151A1" w:rsidP="004151A1">
      <w:pPr>
        <w:autoSpaceDE w:val="0"/>
        <w:autoSpaceDN w:val="0"/>
        <w:adjustRightInd w:val="0"/>
        <w:spacing w:after="4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AB3F1C">
        <w:rPr>
          <w:rFonts w:ascii="Wingdings" w:hAnsi="Wingdings" w:cs="Wingdings"/>
          <w:color w:val="000000"/>
          <w:sz w:val="20"/>
          <w:szCs w:val="20"/>
        </w:rPr>
        <w:t></w:t>
      </w:r>
      <w:r w:rsidRPr="00AB3F1C">
        <w:rPr>
          <w:rFonts w:ascii="Wingdings" w:hAnsi="Wingdings" w:cs="Wingdings"/>
          <w:color w:val="000000"/>
          <w:sz w:val="20"/>
          <w:szCs w:val="20"/>
        </w:rPr>
        <w:t></w:t>
      </w:r>
      <w:r w:rsidRPr="00AB3F1C">
        <w:rPr>
          <w:rFonts w:ascii="Times New Roman" w:hAnsi="Times New Roman" w:cs="Times New Roman"/>
          <w:color w:val="000000"/>
          <w:sz w:val="20"/>
          <w:szCs w:val="20"/>
        </w:rPr>
        <w:t>1907/2006/</w:t>
      </w:r>
      <w:proofErr w:type="gramStart"/>
      <w:r w:rsidRPr="00AB3F1C">
        <w:rPr>
          <w:rFonts w:ascii="Times New Roman" w:hAnsi="Times New Roman" w:cs="Times New Roman"/>
          <w:color w:val="000000"/>
          <w:sz w:val="20"/>
          <w:szCs w:val="20"/>
        </w:rPr>
        <w:t>EK Európai Parlament es a Tanács rendelete a vegyi anyagok regisztrálásáról, értékeléséről, engedélyezéséről és korlátozásáról (REACH), az Európai Vegyianyag-ügynökség létrehozásáról, az 1999/45/EK irányelv módosításáról, valamint a 793/93/EGK tanácsi rendelet, az 1488/94/EK bizottsági rendelet, a 76/769/EGK tanácsi irányelv, a 91/155/EGK, a 93/67/EGK, a 93/105/EK és a 2000/21/EK bizottsági irányelv hatályon kívül helyezéséről</w:t>
      </w:r>
      <w:proofErr w:type="gramEnd"/>
      <w:r w:rsidRPr="00AB3F1C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</w:p>
    <w:p w:rsidR="004151A1" w:rsidRPr="00AB3F1C" w:rsidRDefault="004151A1" w:rsidP="004151A1">
      <w:pPr>
        <w:autoSpaceDE w:val="0"/>
        <w:autoSpaceDN w:val="0"/>
        <w:adjustRightInd w:val="0"/>
        <w:spacing w:after="4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AB3F1C">
        <w:rPr>
          <w:rFonts w:ascii="Wingdings" w:hAnsi="Wingdings" w:cs="Wingdings"/>
          <w:color w:val="000000"/>
          <w:sz w:val="20"/>
          <w:szCs w:val="20"/>
        </w:rPr>
        <w:t></w:t>
      </w:r>
      <w:r w:rsidRPr="00AB3F1C">
        <w:rPr>
          <w:rFonts w:ascii="Wingdings" w:hAnsi="Wingdings" w:cs="Wingdings"/>
          <w:color w:val="000000"/>
          <w:sz w:val="20"/>
          <w:szCs w:val="20"/>
        </w:rPr>
        <w:t></w:t>
      </w:r>
      <w:r w:rsidRPr="00AB3F1C">
        <w:rPr>
          <w:rFonts w:ascii="Times New Roman" w:hAnsi="Times New Roman" w:cs="Times New Roman"/>
          <w:color w:val="000000"/>
          <w:sz w:val="20"/>
          <w:szCs w:val="20"/>
        </w:rPr>
        <w:t xml:space="preserve">AZ EURÓPAI PARLAMENT ÉS A TANÁCS 1272/2008/EK RENDELETE (2008. december 16.) az anyagok és keverékek osztályozásáról, címkézéséről és csomagolásáról, a 67/548/EGK és az 1999/45/EK irányelv módosításáról és hatályon kívül helyezéséről, valamint az 1907/2006/EK rendelet módosításáról </w:t>
      </w:r>
    </w:p>
    <w:p w:rsidR="004151A1" w:rsidRPr="00AB3F1C" w:rsidRDefault="004151A1" w:rsidP="004151A1">
      <w:pPr>
        <w:autoSpaceDE w:val="0"/>
        <w:autoSpaceDN w:val="0"/>
        <w:adjustRightInd w:val="0"/>
        <w:spacing w:after="4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AB3F1C">
        <w:rPr>
          <w:rFonts w:ascii="Wingdings" w:hAnsi="Wingdings" w:cs="Wingdings"/>
          <w:color w:val="000000"/>
          <w:sz w:val="20"/>
          <w:szCs w:val="20"/>
        </w:rPr>
        <w:t></w:t>
      </w:r>
      <w:r w:rsidRPr="00AB3F1C">
        <w:rPr>
          <w:rFonts w:ascii="Wingdings" w:hAnsi="Wingdings" w:cs="Wingdings"/>
          <w:color w:val="000000"/>
          <w:sz w:val="20"/>
          <w:szCs w:val="20"/>
        </w:rPr>
        <w:t></w:t>
      </w:r>
      <w:r w:rsidRPr="00AB3F1C">
        <w:rPr>
          <w:rFonts w:ascii="Times New Roman" w:hAnsi="Times New Roman" w:cs="Times New Roman"/>
          <w:color w:val="000000"/>
          <w:sz w:val="20"/>
          <w:szCs w:val="20"/>
        </w:rPr>
        <w:t xml:space="preserve">25/2000. (IX. 30.) </w:t>
      </w:r>
      <w:proofErr w:type="spellStart"/>
      <w:r w:rsidRPr="00AB3F1C">
        <w:rPr>
          <w:rFonts w:ascii="Times New Roman" w:hAnsi="Times New Roman" w:cs="Times New Roman"/>
          <w:color w:val="000000"/>
          <w:sz w:val="20"/>
          <w:szCs w:val="20"/>
        </w:rPr>
        <w:t>EüM-SZCSM</w:t>
      </w:r>
      <w:proofErr w:type="spellEnd"/>
      <w:r w:rsidRPr="00AB3F1C">
        <w:rPr>
          <w:rFonts w:ascii="Times New Roman" w:hAnsi="Times New Roman" w:cs="Times New Roman"/>
          <w:color w:val="000000"/>
          <w:sz w:val="20"/>
          <w:szCs w:val="20"/>
        </w:rPr>
        <w:t xml:space="preserve"> együttes rendelet a munkahelyek kémiai biztonságáról </w:t>
      </w:r>
    </w:p>
    <w:p w:rsidR="004151A1" w:rsidRPr="00AB3F1C" w:rsidRDefault="004151A1" w:rsidP="004151A1">
      <w:pPr>
        <w:autoSpaceDE w:val="0"/>
        <w:autoSpaceDN w:val="0"/>
        <w:adjustRightInd w:val="0"/>
        <w:spacing w:after="4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AB3F1C">
        <w:rPr>
          <w:rFonts w:ascii="Wingdings" w:hAnsi="Wingdings" w:cs="Wingdings"/>
          <w:color w:val="000000"/>
          <w:sz w:val="20"/>
          <w:szCs w:val="20"/>
        </w:rPr>
        <w:t></w:t>
      </w:r>
      <w:r w:rsidRPr="00AB3F1C">
        <w:rPr>
          <w:rFonts w:ascii="Wingdings" w:hAnsi="Wingdings" w:cs="Wingdings"/>
          <w:color w:val="000000"/>
          <w:sz w:val="20"/>
          <w:szCs w:val="20"/>
        </w:rPr>
        <w:t></w:t>
      </w:r>
      <w:r w:rsidRPr="00AB3F1C">
        <w:rPr>
          <w:rFonts w:ascii="Times New Roman" w:hAnsi="Times New Roman" w:cs="Times New Roman"/>
          <w:color w:val="000000"/>
          <w:sz w:val="20"/>
          <w:szCs w:val="20"/>
        </w:rPr>
        <w:t xml:space="preserve">72/2013. (VIII. 27.) VM rendelet </w:t>
      </w:r>
      <w:proofErr w:type="spellStart"/>
      <w:r w:rsidRPr="00AB3F1C">
        <w:rPr>
          <w:rFonts w:ascii="Times New Roman" w:hAnsi="Times New Roman" w:cs="Times New Roman"/>
          <w:color w:val="000000"/>
          <w:sz w:val="20"/>
          <w:szCs w:val="20"/>
        </w:rPr>
        <w:t>rendelet</w:t>
      </w:r>
      <w:proofErr w:type="spellEnd"/>
      <w:r w:rsidRPr="00AB3F1C">
        <w:rPr>
          <w:rFonts w:ascii="Times New Roman" w:hAnsi="Times New Roman" w:cs="Times New Roman"/>
          <w:color w:val="000000"/>
          <w:sz w:val="20"/>
          <w:szCs w:val="20"/>
        </w:rPr>
        <w:t xml:space="preserve"> a hulladékok jegyzékéről </w:t>
      </w:r>
    </w:p>
    <w:p w:rsidR="004151A1" w:rsidRPr="00AB3F1C" w:rsidRDefault="004151A1" w:rsidP="004151A1">
      <w:pPr>
        <w:autoSpaceDE w:val="0"/>
        <w:autoSpaceDN w:val="0"/>
        <w:adjustRightInd w:val="0"/>
        <w:spacing w:after="4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AB3F1C">
        <w:rPr>
          <w:rFonts w:ascii="Wingdings" w:hAnsi="Wingdings" w:cs="Wingdings"/>
          <w:color w:val="000000"/>
          <w:sz w:val="20"/>
          <w:szCs w:val="20"/>
        </w:rPr>
        <w:t></w:t>
      </w:r>
      <w:r w:rsidRPr="00AB3F1C">
        <w:rPr>
          <w:rFonts w:ascii="Wingdings" w:hAnsi="Wingdings" w:cs="Wingdings"/>
          <w:color w:val="000000"/>
          <w:sz w:val="20"/>
          <w:szCs w:val="20"/>
        </w:rPr>
        <w:t></w:t>
      </w:r>
      <w:r w:rsidRPr="00AB3F1C">
        <w:rPr>
          <w:rFonts w:ascii="Times New Roman" w:hAnsi="Times New Roman" w:cs="Times New Roman"/>
          <w:color w:val="000000"/>
          <w:sz w:val="20"/>
          <w:szCs w:val="20"/>
        </w:rPr>
        <w:t xml:space="preserve">1993. évi XCIII. Törvény a munkavédelemről </w:t>
      </w:r>
    </w:p>
    <w:p w:rsidR="004151A1" w:rsidRPr="00AB3F1C" w:rsidRDefault="004151A1" w:rsidP="004151A1">
      <w:pPr>
        <w:autoSpaceDE w:val="0"/>
        <w:autoSpaceDN w:val="0"/>
        <w:adjustRightInd w:val="0"/>
        <w:spacing w:after="4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AB3F1C">
        <w:rPr>
          <w:rFonts w:ascii="Wingdings" w:hAnsi="Wingdings" w:cs="Wingdings"/>
          <w:color w:val="000000"/>
          <w:sz w:val="20"/>
          <w:szCs w:val="20"/>
        </w:rPr>
        <w:t></w:t>
      </w:r>
      <w:r w:rsidRPr="00AB3F1C">
        <w:rPr>
          <w:rFonts w:ascii="Wingdings" w:hAnsi="Wingdings" w:cs="Wingdings"/>
          <w:color w:val="000000"/>
          <w:sz w:val="20"/>
          <w:szCs w:val="20"/>
        </w:rPr>
        <w:t></w:t>
      </w:r>
      <w:r w:rsidRPr="00AB3F1C">
        <w:rPr>
          <w:rFonts w:ascii="Times New Roman" w:hAnsi="Times New Roman" w:cs="Times New Roman"/>
          <w:color w:val="000000"/>
          <w:sz w:val="20"/>
          <w:szCs w:val="20"/>
        </w:rPr>
        <w:t xml:space="preserve">54/2014. (XII. 5.) BM rendelet az Országos Tűzvédelmi Szabályzatról </w:t>
      </w:r>
    </w:p>
    <w:p w:rsidR="004151A1" w:rsidRPr="00AB3F1C" w:rsidRDefault="004151A1" w:rsidP="004151A1">
      <w:pPr>
        <w:autoSpaceDE w:val="0"/>
        <w:autoSpaceDN w:val="0"/>
        <w:adjustRightInd w:val="0"/>
        <w:spacing w:after="4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AB3F1C">
        <w:rPr>
          <w:rFonts w:ascii="Wingdings" w:hAnsi="Wingdings" w:cs="Wingdings"/>
          <w:color w:val="000000"/>
          <w:sz w:val="20"/>
          <w:szCs w:val="20"/>
        </w:rPr>
        <w:t></w:t>
      </w:r>
      <w:r w:rsidRPr="00AB3F1C">
        <w:rPr>
          <w:rFonts w:ascii="Wingdings" w:hAnsi="Wingdings" w:cs="Wingdings"/>
          <w:color w:val="000000"/>
          <w:sz w:val="20"/>
          <w:szCs w:val="20"/>
        </w:rPr>
        <w:t></w:t>
      </w:r>
      <w:r w:rsidRPr="00AB3F1C">
        <w:rPr>
          <w:rFonts w:ascii="Times New Roman" w:hAnsi="Times New Roman" w:cs="Times New Roman"/>
          <w:color w:val="000000"/>
          <w:sz w:val="20"/>
          <w:szCs w:val="20"/>
        </w:rPr>
        <w:t xml:space="preserve">2015. évi LXXXIX. törvény a Veszélyes Áruk Nemzetközi Közúti Szállításáról szóló Európai Megállapodás „A” és „B” Melléklete kihirdetéséről, valamint a belföldi alkalmazásának egyes kérdéseiről </w:t>
      </w:r>
    </w:p>
    <w:p w:rsidR="004151A1" w:rsidRPr="00AB3F1C" w:rsidRDefault="004151A1" w:rsidP="004151A1">
      <w:pPr>
        <w:autoSpaceDE w:val="0"/>
        <w:autoSpaceDN w:val="0"/>
        <w:adjustRightInd w:val="0"/>
        <w:spacing w:after="4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AB3F1C">
        <w:rPr>
          <w:rFonts w:ascii="Wingdings" w:hAnsi="Wingdings" w:cs="Wingdings"/>
          <w:color w:val="000000"/>
          <w:sz w:val="20"/>
          <w:szCs w:val="20"/>
        </w:rPr>
        <w:t></w:t>
      </w:r>
      <w:r w:rsidRPr="00AB3F1C">
        <w:rPr>
          <w:rFonts w:ascii="Wingdings" w:hAnsi="Wingdings" w:cs="Wingdings"/>
          <w:color w:val="000000"/>
          <w:sz w:val="20"/>
          <w:szCs w:val="20"/>
        </w:rPr>
        <w:t></w:t>
      </w:r>
      <w:r w:rsidRPr="00AB3F1C">
        <w:rPr>
          <w:rFonts w:ascii="Times New Roman" w:hAnsi="Times New Roman" w:cs="Times New Roman"/>
          <w:color w:val="000000"/>
          <w:sz w:val="20"/>
          <w:szCs w:val="20"/>
        </w:rPr>
        <w:t xml:space="preserve">2013. évi CIX. törvény a Nemzetközi Vasúti Fuvarozási Egyezmény (COTIF) módosításáról Vilniusban elfogadott, 1999. június 3-án kelt Jegyzőkönyv C Függeléke Mellékletének kihirdetéséről, valamint a belföldi alkalmazásának egyes kérdéseiről </w:t>
      </w:r>
    </w:p>
    <w:p w:rsidR="004151A1" w:rsidRPr="00AB3F1C" w:rsidRDefault="004151A1" w:rsidP="004151A1">
      <w:pPr>
        <w:autoSpaceDE w:val="0"/>
        <w:autoSpaceDN w:val="0"/>
        <w:adjustRightInd w:val="0"/>
        <w:spacing w:after="4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AB3F1C">
        <w:rPr>
          <w:rFonts w:ascii="Wingdings" w:hAnsi="Wingdings" w:cs="Wingdings"/>
          <w:color w:val="000000"/>
          <w:sz w:val="20"/>
          <w:szCs w:val="20"/>
        </w:rPr>
        <w:lastRenderedPageBreak/>
        <w:t></w:t>
      </w:r>
      <w:r w:rsidRPr="00AB3F1C">
        <w:rPr>
          <w:rFonts w:ascii="Wingdings" w:hAnsi="Wingdings" w:cs="Wingdings"/>
          <w:color w:val="000000"/>
          <w:sz w:val="20"/>
          <w:szCs w:val="20"/>
        </w:rPr>
        <w:t></w:t>
      </w:r>
      <w:r w:rsidRPr="00AB3F1C">
        <w:rPr>
          <w:rFonts w:ascii="Times New Roman" w:hAnsi="Times New Roman" w:cs="Times New Roman"/>
          <w:color w:val="000000"/>
          <w:sz w:val="20"/>
          <w:szCs w:val="20"/>
        </w:rPr>
        <w:t xml:space="preserve">2013. évi CXI. törvény Genfben, 2000. május 26. napján kelt, a Veszélyes Áruk Nemzetközi Belvízi Szállításáról szóló Európai Megállapodáshoz (ADN) csatolt Szabályzat kihirdetéséről és belföldi alkalmazásáról </w:t>
      </w:r>
    </w:p>
    <w:p w:rsidR="004151A1" w:rsidRPr="00AB3F1C" w:rsidRDefault="004151A1" w:rsidP="004151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AB3F1C">
        <w:rPr>
          <w:rFonts w:ascii="Wingdings" w:hAnsi="Wingdings" w:cs="Wingdings"/>
          <w:color w:val="000000"/>
          <w:sz w:val="20"/>
          <w:szCs w:val="20"/>
        </w:rPr>
        <w:t></w:t>
      </w:r>
      <w:r w:rsidRPr="00AB3F1C">
        <w:rPr>
          <w:rFonts w:ascii="Wingdings" w:hAnsi="Wingdings" w:cs="Wingdings"/>
          <w:color w:val="000000"/>
          <w:sz w:val="20"/>
          <w:szCs w:val="20"/>
        </w:rPr>
        <w:t></w:t>
      </w:r>
      <w:r w:rsidRPr="00AB3F1C">
        <w:rPr>
          <w:rFonts w:ascii="Times New Roman" w:hAnsi="Times New Roman" w:cs="Times New Roman"/>
          <w:color w:val="000000"/>
          <w:sz w:val="20"/>
          <w:szCs w:val="20"/>
        </w:rPr>
        <w:t xml:space="preserve">Egyéb szabályozások: </w:t>
      </w:r>
    </w:p>
    <w:tbl>
      <w:tblPr>
        <w:tblW w:w="9352" w:type="dxa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7054"/>
        <w:gridCol w:w="2298"/>
      </w:tblGrid>
      <w:tr w:rsidR="004151A1" w:rsidRPr="00517A49" w:rsidTr="00344386">
        <w:trPr>
          <w:trHeight w:val="227"/>
        </w:trPr>
        <w:tc>
          <w:tcPr>
            <w:tcW w:w="7054" w:type="dxa"/>
          </w:tcPr>
          <w:p w:rsidR="004151A1" w:rsidRPr="00517A49" w:rsidRDefault="004151A1" w:rsidP="004151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7A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219/2011. (X. 20.) Kormányrendelet a veszélyes anyagokkal kapcsolatos súlyos balesetek elleni védekezésről </w:t>
            </w:r>
          </w:p>
        </w:tc>
        <w:tc>
          <w:tcPr>
            <w:tcW w:w="2298" w:type="dxa"/>
          </w:tcPr>
          <w:p w:rsidR="004151A1" w:rsidRPr="00517A49" w:rsidRDefault="004151A1" w:rsidP="004151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7A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besorolást lásd a7. szakaszban. </w:t>
            </w:r>
          </w:p>
        </w:tc>
      </w:tr>
      <w:tr w:rsidR="004151A1" w:rsidRPr="00517A49" w:rsidTr="00344386">
        <w:trPr>
          <w:trHeight w:val="227"/>
        </w:trPr>
        <w:tc>
          <w:tcPr>
            <w:tcW w:w="7054" w:type="dxa"/>
          </w:tcPr>
          <w:p w:rsidR="004151A1" w:rsidRPr="00517A49" w:rsidRDefault="004151A1" w:rsidP="004151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7A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Az Európai Parlament és a Tanács 2009. szeptember 16-i 1005/2009/EK rendelete az ózonréteget lebontó anyagokról </w:t>
            </w:r>
          </w:p>
        </w:tc>
        <w:tc>
          <w:tcPr>
            <w:tcW w:w="2298" w:type="dxa"/>
          </w:tcPr>
          <w:p w:rsidR="004151A1" w:rsidRPr="00517A49" w:rsidRDefault="004151A1" w:rsidP="004151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7A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nem tartozik a hatálya alá </w:t>
            </w:r>
          </w:p>
        </w:tc>
      </w:tr>
      <w:tr w:rsidR="004151A1" w:rsidRPr="00517A49" w:rsidTr="00344386">
        <w:trPr>
          <w:trHeight w:val="353"/>
        </w:trPr>
        <w:tc>
          <w:tcPr>
            <w:tcW w:w="7054" w:type="dxa"/>
          </w:tcPr>
          <w:p w:rsidR="004151A1" w:rsidRPr="00517A49" w:rsidRDefault="004151A1" w:rsidP="004151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7A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Az Európai Parlament és a Tanács 2004. április 29-i 850/2004/EK rendelete a környezetben tartósan megmaradó szerves szennyező anyagokról és a 79/117/EGK irányelv módosításáról </w:t>
            </w:r>
          </w:p>
        </w:tc>
        <w:tc>
          <w:tcPr>
            <w:tcW w:w="2298" w:type="dxa"/>
          </w:tcPr>
          <w:p w:rsidR="004151A1" w:rsidRPr="00517A49" w:rsidRDefault="004151A1" w:rsidP="004151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7A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nem tartozik a hatálya alá </w:t>
            </w:r>
          </w:p>
        </w:tc>
      </w:tr>
      <w:tr w:rsidR="004151A1" w:rsidRPr="00517A49" w:rsidTr="00344386">
        <w:trPr>
          <w:trHeight w:val="226"/>
        </w:trPr>
        <w:tc>
          <w:tcPr>
            <w:tcW w:w="7054" w:type="dxa"/>
          </w:tcPr>
          <w:p w:rsidR="004151A1" w:rsidRPr="00517A49" w:rsidRDefault="004151A1" w:rsidP="004151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7A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Az Európai Parlament és a Tanács 2012. július 4-i 649/2012/EU rendelete a veszélyes vegyi anyagok kiviteléről és behozataláról </w:t>
            </w:r>
          </w:p>
        </w:tc>
        <w:tc>
          <w:tcPr>
            <w:tcW w:w="2298" w:type="dxa"/>
          </w:tcPr>
          <w:p w:rsidR="004151A1" w:rsidRPr="00517A49" w:rsidRDefault="004151A1" w:rsidP="004151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7A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nem tartozik a hatálya alá </w:t>
            </w:r>
          </w:p>
        </w:tc>
      </w:tr>
      <w:tr w:rsidR="004151A1" w:rsidRPr="00517A49" w:rsidTr="00344386">
        <w:trPr>
          <w:trHeight w:val="100"/>
        </w:trPr>
        <w:tc>
          <w:tcPr>
            <w:tcW w:w="7054" w:type="dxa"/>
          </w:tcPr>
          <w:p w:rsidR="004151A1" w:rsidRPr="00517A49" w:rsidRDefault="004151A1" w:rsidP="004151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7A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CMR összetevők </w:t>
            </w:r>
          </w:p>
        </w:tc>
        <w:tc>
          <w:tcPr>
            <w:tcW w:w="2298" w:type="dxa"/>
          </w:tcPr>
          <w:p w:rsidR="004151A1" w:rsidRPr="00517A49" w:rsidRDefault="004151A1" w:rsidP="004151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7A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nem tartalmaz </w:t>
            </w:r>
          </w:p>
        </w:tc>
      </w:tr>
      <w:tr w:rsidR="004151A1" w:rsidRPr="00517A49" w:rsidTr="00344386">
        <w:trPr>
          <w:trHeight w:val="227"/>
        </w:trPr>
        <w:tc>
          <w:tcPr>
            <w:tcW w:w="7054" w:type="dxa"/>
          </w:tcPr>
          <w:p w:rsidR="004151A1" w:rsidRPr="00517A49" w:rsidRDefault="004151A1" w:rsidP="004151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7A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Engedélyköteles vagy SVHC anyag 1907/2006 EK rendelet XIV. melléklete alapján </w:t>
            </w:r>
          </w:p>
        </w:tc>
        <w:tc>
          <w:tcPr>
            <w:tcW w:w="2298" w:type="dxa"/>
          </w:tcPr>
          <w:p w:rsidR="004151A1" w:rsidRPr="00517A49" w:rsidRDefault="004151A1" w:rsidP="004151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7A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nem tartalmaz </w:t>
            </w:r>
          </w:p>
        </w:tc>
      </w:tr>
      <w:tr w:rsidR="004151A1" w:rsidRPr="00517A49" w:rsidTr="00344386">
        <w:trPr>
          <w:trHeight w:val="227"/>
        </w:trPr>
        <w:tc>
          <w:tcPr>
            <w:tcW w:w="7054" w:type="dxa"/>
            <w:tcBorders>
              <w:left w:val="nil"/>
              <w:bottom w:val="nil"/>
            </w:tcBorders>
          </w:tcPr>
          <w:p w:rsidR="004151A1" w:rsidRPr="00517A49" w:rsidRDefault="004151A1" w:rsidP="004151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7A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Korlátozottan felhasználható anyagot 1907/2006 EK rendelet XVII. melléklete alapján </w:t>
            </w:r>
          </w:p>
        </w:tc>
        <w:tc>
          <w:tcPr>
            <w:tcW w:w="2298" w:type="dxa"/>
            <w:tcBorders>
              <w:bottom w:val="nil"/>
              <w:right w:val="nil"/>
            </w:tcBorders>
          </w:tcPr>
          <w:p w:rsidR="004151A1" w:rsidRPr="00517A49" w:rsidRDefault="004151A1" w:rsidP="004151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7A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nem tartalmaz </w:t>
            </w:r>
          </w:p>
        </w:tc>
      </w:tr>
    </w:tbl>
    <w:p w:rsidR="0024566A" w:rsidRPr="0024566A" w:rsidRDefault="0024566A" w:rsidP="0024566A">
      <w:pPr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24566A">
        <w:rPr>
          <w:rFonts w:ascii="Times New Roman" w:hAnsi="Times New Roman" w:cs="Times New Roman"/>
          <w:bCs/>
          <w:sz w:val="20"/>
          <w:szCs w:val="20"/>
        </w:rPr>
        <w:t>Küszöbértékek (tonna): Alsó küszöbérték 200 t</w:t>
      </w:r>
    </w:p>
    <w:p w:rsidR="004151A1" w:rsidRDefault="0024566A" w:rsidP="0024566A">
      <w:pPr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24566A">
        <w:rPr>
          <w:rFonts w:ascii="Times New Roman" w:hAnsi="Times New Roman" w:cs="Times New Roman"/>
          <w:bCs/>
          <w:sz w:val="20"/>
          <w:szCs w:val="20"/>
        </w:rPr>
        <w:t>Küszöbértékek (tonna): Felső küszöbérték 500 t</w:t>
      </w:r>
      <w:r>
        <w:rPr>
          <w:rFonts w:ascii="Times New Roman" w:hAnsi="Times New Roman" w:cs="Times New Roman"/>
          <w:bCs/>
          <w:sz w:val="20"/>
          <w:szCs w:val="20"/>
        </w:rPr>
        <w:br/>
      </w:r>
    </w:p>
    <w:p w:rsidR="00741999" w:rsidRPr="006C0ED1" w:rsidRDefault="00741999" w:rsidP="00741999">
      <w:pPr>
        <w:pStyle w:val="Default"/>
        <w:rPr>
          <w:b/>
          <w:bCs/>
          <w:sz w:val="20"/>
          <w:szCs w:val="20"/>
        </w:rPr>
      </w:pPr>
      <w:proofErr w:type="spellStart"/>
      <w:r w:rsidRPr="006C0ED1">
        <w:rPr>
          <w:b/>
          <w:bCs/>
          <w:sz w:val="20"/>
          <w:szCs w:val="20"/>
        </w:rPr>
        <w:t>Cimkézés</w:t>
      </w:r>
      <w:proofErr w:type="spellEnd"/>
      <w:r w:rsidRPr="006C0ED1">
        <w:rPr>
          <w:b/>
          <w:bCs/>
          <w:sz w:val="20"/>
          <w:szCs w:val="20"/>
        </w:rPr>
        <w:t xml:space="preserve"> az EK irányelvek alapján 1999/45/EK </w:t>
      </w:r>
    </w:p>
    <w:p w:rsidR="00741999" w:rsidRPr="006C0ED1" w:rsidRDefault="00741999" w:rsidP="00741999">
      <w:pPr>
        <w:pStyle w:val="Default"/>
        <w:rPr>
          <w:bCs/>
          <w:sz w:val="20"/>
          <w:szCs w:val="20"/>
        </w:rPr>
      </w:pPr>
      <w:proofErr w:type="gramStart"/>
      <w:r w:rsidRPr="006C0ED1">
        <w:rPr>
          <w:bCs/>
          <w:sz w:val="20"/>
          <w:szCs w:val="20"/>
        </w:rPr>
        <w:t>Jelölés(</w:t>
      </w:r>
      <w:proofErr w:type="spellStart"/>
      <w:proofErr w:type="gramEnd"/>
      <w:r w:rsidRPr="006C0ED1">
        <w:rPr>
          <w:bCs/>
          <w:sz w:val="20"/>
          <w:szCs w:val="20"/>
        </w:rPr>
        <w:t>ek</w:t>
      </w:r>
      <w:proofErr w:type="spellEnd"/>
      <w:r w:rsidRPr="006C0ED1">
        <w:rPr>
          <w:bCs/>
          <w:sz w:val="20"/>
          <w:szCs w:val="20"/>
        </w:rPr>
        <w:t xml:space="preserve">)                                       </w:t>
      </w:r>
      <w:proofErr w:type="spellStart"/>
      <w:r w:rsidRPr="006C0ED1">
        <w:rPr>
          <w:bCs/>
          <w:sz w:val="20"/>
          <w:szCs w:val="20"/>
        </w:rPr>
        <w:t>Xn</w:t>
      </w:r>
      <w:proofErr w:type="spellEnd"/>
      <w:r w:rsidRPr="006C0ED1">
        <w:rPr>
          <w:bCs/>
          <w:sz w:val="20"/>
          <w:szCs w:val="20"/>
        </w:rPr>
        <w:t xml:space="preserve">          Ártalmas</w:t>
      </w:r>
      <w:r>
        <w:rPr>
          <w:bCs/>
          <w:sz w:val="20"/>
          <w:szCs w:val="20"/>
        </w:rPr>
        <w:br/>
        <w:t xml:space="preserve">                                                         </w:t>
      </w:r>
      <w:proofErr w:type="spellStart"/>
      <w:r>
        <w:rPr>
          <w:bCs/>
          <w:sz w:val="20"/>
          <w:szCs w:val="20"/>
        </w:rPr>
        <w:t>Xi</w:t>
      </w:r>
      <w:proofErr w:type="spellEnd"/>
      <w:r>
        <w:rPr>
          <w:bCs/>
          <w:sz w:val="20"/>
          <w:szCs w:val="20"/>
        </w:rPr>
        <w:tab/>
      </w:r>
      <w:proofErr w:type="spellStart"/>
      <w:r>
        <w:rPr>
          <w:bCs/>
          <w:sz w:val="20"/>
          <w:szCs w:val="20"/>
        </w:rPr>
        <w:t>Irritatív</w:t>
      </w:r>
      <w:proofErr w:type="spellEnd"/>
    </w:p>
    <w:p w:rsidR="00741999" w:rsidRPr="006C0ED1" w:rsidRDefault="00741999" w:rsidP="00741999">
      <w:pPr>
        <w:pStyle w:val="Default"/>
        <w:ind w:left="2124" w:firstLine="708"/>
        <w:rPr>
          <w:bCs/>
          <w:sz w:val="20"/>
          <w:szCs w:val="20"/>
        </w:rPr>
      </w:pPr>
      <w:proofErr w:type="gramStart"/>
      <w:r w:rsidRPr="006C0ED1">
        <w:rPr>
          <w:bCs/>
          <w:sz w:val="20"/>
          <w:szCs w:val="20"/>
        </w:rPr>
        <w:t xml:space="preserve">N            </w:t>
      </w:r>
      <w:proofErr w:type="spellStart"/>
      <w:r w:rsidRPr="006C0ED1">
        <w:rPr>
          <w:bCs/>
          <w:sz w:val="20"/>
          <w:szCs w:val="20"/>
        </w:rPr>
        <w:t>Környerzetre</w:t>
      </w:r>
      <w:proofErr w:type="spellEnd"/>
      <w:proofErr w:type="gramEnd"/>
      <w:r w:rsidRPr="006C0ED1">
        <w:rPr>
          <w:bCs/>
          <w:sz w:val="20"/>
          <w:szCs w:val="20"/>
        </w:rPr>
        <w:t xml:space="preserve"> veszélyes </w:t>
      </w:r>
    </w:p>
    <w:p w:rsidR="00741999" w:rsidRPr="007173BD" w:rsidRDefault="00741999" w:rsidP="00741999">
      <w:pPr>
        <w:pStyle w:val="Default"/>
        <w:rPr>
          <w:bCs/>
          <w:sz w:val="20"/>
          <w:szCs w:val="20"/>
        </w:rPr>
      </w:pPr>
      <w:r w:rsidRPr="006C0ED1">
        <w:rPr>
          <w:bCs/>
          <w:sz w:val="20"/>
          <w:szCs w:val="20"/>
        </w:rPr>
        <w:t>R- mondatok</w:t>
      </w:r>
      <w:r w:rsidRPr="006C0ED1">
        <w:rPr>
          <w:bCs/>
          <w:sz w:val="20"/>
          <w:szCs w:val="20"/>
        </w:rPr>
        <w:tab/>
      </w:r>
      <w:r w:rsidRPr="006C0ED1">
        <w:rPr>
          <w:bCs/>
          <w:sz w:val="20"/>
          <w:szCs w:val="20"/>
        </w:rPr>
        <w:tab/>
      </w:r>
      <w:r w:rsidRPr="006C0ED1">
        <w:rPr>
          <w:bCs/>
          <w:sz w:val="20"/>
          <w:szCs w:val="20"/>
        </w:rPr>
        <w:tab/>
      </w:r>
      <w:proofErr w:type="gramStart"/>
      <w:r w:rsidRPr="007173BD">
        <w:rPr>
          <w:bCs/>
          <w:sz w:val="20"/>
          <w:szCs w:val="20"/>
        </w:rPr>
        <w:t>R38     Bőrizgató</w:t>
      </w:r>
      <w:proofErr w:type="gramEnd"/>
      <w:r w:rsidRPr="007173BD">
        <w:rPr>
          <w:bCs/>
          <w:sz w:val="20"/>
          <w:szCs w:val="20"/>
        </w:rPr>
        <w:t xml:space="preserve"> hatású</w:t>
      </w:r>
    </w:p>
    <w:p w:rsidR="00741999" w:rsidRPr="007173BD" w:rsidRDefault="00741999" w:rsidP="00741999">
      <w:pPr>
        <w:pStyle w:val="Default"/>
        <w:ind w:left="2124" w:firstLine="708"/>
        <w:rPr>
          <w:bCs/>
          <w:sz w:val="20"/>
          <w:szCs w:val="20"/>
        </w:rPr>
      </w:pPr>
      <w:r w:rsidRPr="007173BD">
        <w:rPr>
          <w:bCs/>
          <w:sz w:val="20"/>
          <w:szCs w:val="20"/>
        </w:rPr>
        <w:t xml:space="preserve">R43     </w:t>
      </w:r>
      <w:proofErr w:type="spellStart"/>
      <w:proofErr w:type="gramStart"/>
      <w:r w:rsidRPr="007173BD">
        <w:rPr>
          <w:bCs/>
          <w:sz w:val="20"/>
          <w:szCs w:val="20"/>
        </w:rPr>
        <w:t>Börrel</w:t>
      </w:r>
      <w:proofErr w:type="spellEnd"/>
      <w:r w:rsidRPr="007173BD">
        <w:rPr>
          <w:bCs/>
          <w:sz w:val="20"/>
          <w:szCs w:val="20"/>
        </w:rPr>
        <w:t xml:space="preserve">  érintkezve</w:t>
      </w:r>
      <w:proofErr w:type="gramEnd"/>
      <w:r w:rsidRPr="007173BD">
        <w:rPr>
          <w:bCs/>
          <w:sz w:val="20"/>
          <w:szCs w:val="20"/>
        </w:rPr>
        <w:t xml:space="preserve"> </w:t>
      </w:r>
      <w:proofErr w:type="spellStart"/>
      <w:r w:rsidRPr="007173BD">
        <w:rPr>
          <w:bCs/>
          <w:sz w:val="20"/>
          <w:szCs w:val="20"/>
        </w:rPr>
        <w:t>tőlérzékenységet</w:t>
      </w:r>
      <w:proofErr w:type="spellEnd"/>
      <w:r w:rsidRPr="007173BD">
        <w:rPr>
          <w:bCs/>
          <w:sz w:val="20"/>
          <w:szCs w:val="20"/>
        </w:rPr>
        <w:t xml:space="preserve"> okozhat (</w:t>
      </w:r>
      <w:proofErr w:type="spellStart"/>
      <w:r w:rsidRPr="007173BD">
        <w:rPr>
          <w:bCs/>
          <w:sz w:val="20"/>
          <w:szCs w:val="20"/>
        </w:rPr>
        <w:t>szenzibilizáló</w:t>
      </w:r>
      <w:proofErr w:type="spellEnd"/>
      <w:r w:rsidRPr="007173BD">
        <w:rPr>
          <w:bCs/>
          <w:sz w:val="20"/>
          <w:szCs w:val="20"/>
        </w:rPr>
        <w:t xml:space="preserve"> hatású lehet) </w:t>
      </w:r>
    </w:p>
    <w:p w:rsidR="00741999" w:rsidRPr="007173BD" w:rsidRDefault="00741999" w:rsidP="00741999">
      <w:pPr>
        <w:pStyle w:val="Default"/>
        <w:ind w:left="2124" w:firstLine="708"/>
        <w:rPr>
          <w:bCs/>
          <w:sz w:val="20"/>
          <w:szCs w:val="20"/>
        </w:rPr>
      </w:pPr>
      <w:proofErr w:type="gramStart"/>
      <w:r w:rsidRPr="007173BD">
        <w:rPr>
          <w:bCs/>
          <w:sz w:val="20"/>
          <w:szCs w:val="20"/>
        </w:rPr>
        <w:t>R65     Lenyelve</w:t>
      </w:r>
      <w:proofErr w:type="gramEnd"/>
      <w:r w:rsidRPr="007173BD">
        <w:rPr>
          <w:bCs/>
          <w:sz w:val="20"/>
          <w:szCs w:val="20"/>
        </w:rPr>
        <w:t xml:space="preserve"> ártalmas, aspiráció (idegen anyagnak a légutakba beszívása) esetén </w:t>
      </w:r>
    </w:p>
    <w:p w:rsidR="00741999" w:rsidRPr="007173BD" w:rsidRDefault="00741999" w:rsidP="00741999">
      <w:pPr>
        <w:pStyle w:val="Default"/>
        <w:ind w:left="2124" w:firstLine="708"/>
        <w:rPr>
          <w:bCs/>
          <w:sz w:val="20"/>
          <w:szCs w:val="20"/>
        </w:rPr>
      </w:pPr>
      <w:proofErr w:type="gramStart"/>
      <w:r w:rsidRPr="007173BD">
        <w:rPr>
          <w:bCs/>
          <w:sz w:val="20"/>
          <w:szCs w:val="20"/>
        </w:rPr>
        <w:t>tüdőkárosodást</w:t>
      </w:r>
      <w:proofErr w:type="gramEnd"/>
      <w:r w:rsidRPr="007173BD">
        <w:rPr>
          <w:bCs/>
          <w:sz w:val="20"/>
          <w:szCs w:val="20"/>
        </w:rPr>
        <w:t xml:space="preserve"> okozhat</w:t>
      </w:r>
    </w:p>
    <w:p w:rsidR="00741999" w:rsidRPr="007173BD" w:rsidRDefault="00741999" w:rsidP="00741999">
      <w:pPr>
        <w:pStyle w:val="Default"/>
        <w:ind w:left="2124" w:firstLine="708"/>
        <w:rPr>
          <w:bCs/>
          <w:sz w:val="20"/>
          <w:szCs w:val="20"/>
        </w:rPr>
      </w:pPr>
      <w:r w:rsidRPr="007173BD">
        <w:rPr>
          <w:bCs/>
          <w:sz w:val="20"/>
          <w:szCs w:val="20"/>
        </w:rPr>
        <w:t xml:space="preserve">R50/53 Nagyon mérgező a </w:t>
      </w:r>
      <w:proofErr w:type="spellStart"/>
      <w:r w:rsidRPr="007173BD">
        <w:rPr>
          <w:bCs/>
          <w:sz w:val="20"/>
          <w:szCs w:val="20"/>
        </w:rPr>
        <w:t>vizi</w:t>
      </w:r>
      <w:proofErr w:type="spellEnd"/>
      <w:r w:rsidRPr="007173BD">
        <w:rPr>
          <w:bCs/>
          <w:sz w:val="20"/>
          <w:szCs w:val="20"/>
        </w:rPr>
        <w:t xml:space="preserve"> szervezetekre, a </w:t>
      </w:r>
      <w:proofErr w:type="spellStart"/>
      <w:r w:rsidRPr="007173BD">
        <w:rPr>
          <w:bCs/>
          <w:sz w:val="20"/>
          <w:szCs w:val="20"/>
        </w:rPr>
        <w:t>vizi</w:t>
      </w:r>
      <w:proofErr w:type="spellEnd"/>
      <w:r w:rsidRPr="007173BD">
        <w:rPr>
          <w:bCs/>
          <w:sz w:val="20"/>
          <w:szCs w:val="20"/>
        </w:rPr>
        <w:t xml:space="preserve"> környezetben hosszantartó </w:t>
      </w:r>
    </w:p>
    <w:p w:rsidR="00741999" w:rsidRPr="006C0ED1" w:rsidRDefault="00741999" w:rsidP="00741999">
      <w:pPr>
        <w:pStyle w:val="Default"/>
        <w:ind w:left="2124" w:firstLine="708"/>
        <w:rPr>
          <w:bCs/>
          <w:sz w:val="20"/>
          <w:szCs w:val="20"/>
        </w:rPr>
      </w:pPr>
      <w:proofErr w:type="gramStart"/>
      <w:r w:rsidRPr="007173BD">
        <w:rPr>
          <w:bCs/>
          <w:sz w:val="20"/>
          <w:szCs w:val="20"/>
        </w:rPr>
        <w:t>károsodást</w:t>
      </w:r>
      <w:proofErr w:type="gramEnd"/>
      <w:r w:rsidRPr="007173BD">
        <w:rPr>
          <w:bCs/>
          <w:sz w:val="20"/>
          <w:szCs w:val="20"/>
        </w:rPr>
        <w:t xml:space="preserve"> okozhat.</w:t>
      </w:r>
    </w:p>
    <w:p w:rsidR="00741999" w:rsidRPr="006C0ED1" w:rsidRDefault="00741999" w:rsidP="00741999">
      <w:pPr>
        <w:pStyle w:val="Default"/>
        <w:rPr>
          <w:bCs/>
          <w:sz w:val="20"/>
          <w:szCs w:val="20"/>
        </w:rPr>
      </w:pPr>
      <w:r w:rsidRPr="006C0ED1">
        <w:rPr>
          <w:bCs/>
          <w:sz w:val="20"/>
          <w:szCs w:val="20"/>
        </w:rPr>
        <w:t xml:space="preserve">S-mondatok:                                   </w:t>
      </w:r>
      <w:proofErr w:type="gramStart"/>
      <w:r w:rsidRPr="006C0ED1">
        <w:rPr>
          <w:bCs/>
          <w:sz w:val="20"/>
          <w:szCs w:val="20"/>
        </w:rPr>
        <w:t>S24        A</w:t>
      </w:r>
      <w:proofErr w:type="gramEnd"/>
      <w:r w:rsidRPr="006C0ED1">
        <w:rPr>
          <w:bCs/>
          <w:sz w:val="20"/>
          <w:szCs w:val="20"/>
        </w:rPr>
        <w:t xml:space="preserve"> bőrrel való érintkezés kerülendő</w:t>
      </w:r>
    </w:p>
    <w:p w:rsidR="00741999" w:rsidRPr="006C0ED1" w:rsidRDefault="00741999" w:rsidP="00741999">
      <w:pPr>
        <w:pStyle w:val="Default"/>
        <w:ind w:left="2124" w:firstLine="708"/>
        <w:rPr>
          <w:bCs/>
          <w:sz w:val="20"/>
          <w:szCs w:val="20"/>
        </w:rPr>
      </w:pPr>
      <w:proofErr w:type="gramStart"/>
      <w:r w:rsidRPr="006C0ED1">
        <w:rPr>
          <w:bCs/>
          <w:sz w:val="20"/>
          <w:szCs w:val="20"/>
        </w:rPr>
        <w:t>S37        Megfelelő</w:t>
      </w:r>
      <w:proofErr w:type="gramEnd"/>
      <w:r w:rsidRPr="006C0ED1">
        <w:rPr>
          <w:bCs/>
          <w:sz w:val="20"/>
          <w:szCs w:val="20"/>
        </w:rPr>
        <w:t xml:space="preserve"> védőkesztyűt kell viselni</w:t>
      </w:r>
    </w:p>
    <w:p w:rsidR="00945B50" w:rsidRDefault="00741999" w:rsidP="00741999">
      <w:pPr>
        <w:spacing w:after="0" w:line="240" w:lineRule="auto"/>
        <w:ind w:left="2124" w:firstLine="708"/>
        <w:rPr>
          <w:bCs/>
          <w:sz w:val="20"/>
          <w:szCs w:val="20"/>
        </w:rPr>
      </w:pPr>
      <w:proofErr w:type="gramStart"/>
      <w:r w:rsidRPr="006C0ED1">
        <w:rPr>
          <w:bCs/>
          <w:sz w:val="20"/>
          <w:szCs w:val="20"/>
        </w:rPr>
        <w:t>S61        Kerülni</w:t>
      </w:r>
      <w:proofErr w:type="gramEnd"/>
      <w:r w:rsidRPr="006C0ED1">
        <w:rPr>
          <w:bCs/>
          <w:sz w:val="20"/>
          <w:szCs w:val="20"/>
        </w:rPr>
        <w:t xml:space="preserve"> kell az anyag környezet</w:t>
      </w:r>
    </w:p>
    <w:p w:rsidR="002D476E" w:rsidRPr="002D476E" w:rsidRDefault="00741999" w:rsidP="002D476E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741999">
        <w:rPr>
          <w:rFonts w:ascii="Times New Roman" w:hAnsi="Times New Roman" w:cs="Times New Roman"/>
          <w:bCs/>
          <w:sz w:val="20"/>
          <w:szCs w:val="20"/>
        </w:rPr>
        <w:t>Vízszennyező osztály (Németország</w:t>
      </w:r>
      <w:proofErr w:type="gramStart"/>
      <w:r w:rsidRPr="00741999">
        <w:rPr>
          <w:rFonts w:ascii="Times New Roman" w:hAnsi="Times New Roman" w:cs="Times New Roman"/>
          <w:bCs/>
          <w:sz w:val="20"/>
          <w:szCs w:val="20"/>
        </w:rPr>
        <w:t>) :</w:t>
      </w:r>
      <w:proofErr w:type="gramEnd"/>
      <w:r w:rsidRPr="00741999">
        <w:rPr>
          <w:rFonts w:ascii="Times New Roman" w:hAnsi="Times New Roman" w:cs="Times New Roman"/>
          <w:bCs/>
          <w:sz w:val="20"/>
          <w:szCs w:val="20"/>
        </w:rPr>
        <w:t xml:space="preserve"> WGK 3 erősen vízszennyező</w:t>
      </w:r>
      <w:r w:rsidR="002D476E">
        <w:rPr>
          <w:rFonts w:ascii="Times New Roman" w:hAnsi="Times New Roman" w:cs="Times New Roman"/>
          <w:bCs/>
          <w:sz w:val="20"/>
          <w:szCs w:val="20"/>
        </w:rPr>
        <w:br/>
      </w:r>
      <w:r w:rsidR="002D476E">
        <w:rPr>
          <w:rFonts w:ascii="Times New Roman" w:hAnsi="Times New Roman" w:cs="Times New Roman"/>
          <w:bCs/>
          <w:sz w:val="20"/>
          <w:szCs w:val="20"/>
        </w:rPr>
        <w:br/>
      </w:r>
      <w:r w:rsidR="002D476E" w:rsidRPr="002D476E">
        <w:rPr>
          <w:rFonts w:ascii="Times New Roman" w:hAnsi="Times New Roman" w:cs="Times New Roman"/>
          <w:b/>
          <w:bCs/>
          <w:sz w:val="20"/>
          <w:szCs w:val="20"/>
        </w:rPr>
        <w:t>Címkézés # Osztályozás a 1999/45/EK  irányelvek alapján—</w:t>
      </w:r>
    </w:p>
    <w:p w:rsidR="00FC6A8C" w:rsidRDefault="00FC6A8C" w:rsidP="00FC6A8C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Figyelmeztető mondatok: </w:t>
      </w:r>
    </w:p>
    <w:p w:rsidR="00FC6A8C" w:rsidRPr="007173BD" w:rsidRDefault="00FC6A8C" w:rsidP="00FC6A8C">
      <w:pPr>
        <w:pStyle w:val="Default"/>
        <w:rPr>
          <w:color w:val="auto"/>
          <w:sz w:val="20"/>
          <w:szCs w:val="20"/>
        </w:rPr>
      </w:pPr>
      <w:r w:rsidRPr="007173BD">
        <w:rPr>
          <w:color w:val="auto"/>
          <w:sz w:val="20"/>
          <w:szCs w:val="20"/>
        </w:rPr>
        <w:t>H226 Tűzveszélyes folyadék és gőz.</w:t>
      </w:r>
    </w:p>
    <w:p w:rsidR="00FC6A8C" w:rsidRDefault="00FC6A8C" w:rsidP="00FC6A8C">
      <w:pPr>
        <w:pStyle w:val="Default"/>
        <w:rPr>
          <w:color w:val="auto"/>
          <w:sz w:val="20"/>
          <w:szCs w:val="20"/>
        </w:rPr>
      </w:pPr>
      <w:r w:rsidRPr="007173BD">
        <w:rPr>
          <w:color w:val="auto"/>
          <w:sz w:val="20"/>
          <w:szCs w:val="20"/>
        </w:rPr>
        <w:t>H315 Bőrirritáló hatású.</w:t>
      </w:r>
    </w:p>
    <w:p w:rsidR="00FC6A8C" w:rsidRPr="007173BD" w:rsidRDefault="00FC6A8C" w:rsidP="00FC6A8C">
      <w:pPr>
        <w:pStyle w:val="Default"/>
        <w:rPr>
          <w:color w:val="auto"/>
          <w:sz w:val="20"/>
          <w:szCs w:val="20"/>
        </w:rPr>
      </w:pPr>
      <w:r w:rsidRPr="00E86588">
        <w:rPr>
          <w:color w:val="auto"/>
          <w:sz w:val="20"/>
          <w:szCs w:val="20"/>
        </w:rPr>
        <w:t>H319</w:t>
      </w:r>
      <w:r w:rsidRPr="00E86588">
        <w:rPr>
          <w:color w:val="auto"/>
          <w:sz w:val="20"/>
          <w:szCs w:val="20"/>
        </w:rPr>
        <w:tab/>
        <w:t>Súlyos szemirritációt okoz.</w:t>
      </w:r>
    </w:p>
    <w:p w:rsidR="00FC6A8C" w:rsidRDefault="00FC6A8C" w:rsidP="00FC6A8C">
      <w:pPr>
        <w:pStyle w:val="Default"/>
        <w:rPr>
          <w:color w:val="auto"/>
          <w:sz w:val="20"/>
          <w:szCs w:val="20"/>
        </w:rPr>
      </w:pPr>
      <w:r w:rsidRPr="007173BD">
        <w:rPr>
          <w:color w:val="auto"/>
          <w:sz w:val="20"/>
          <w:szCs w:val="20"/>
        </w:rPr>
        <w:t>H317 Allergiás bőrreakciót válthat ki.</w:t>
      </w:r>
    </w:p>
    <w:p w:rsidR="00FC6A8C" w:rsidRPr="007173BD" w:rsidRDefault="00FC6A8C" w:rsidP="00FC6A8C">
      <w:pPr>
        <w:pStyle w:val="Default"/>
        <w:rPr>
          <w:color w:val="auto"/>
          <w:sz w:val="20"/>
          <w:szCs w:val="20"/>
        </w:rPr>
      </w:pPr>
      <w:r w:rsidRPr="00E86588">
        <w:rPr>
          <w:color w:val="auto"/>
          <w:sz w:val="20"/>
          <w:szCs w:val="20"/>
        </w:rPr>
        <w:t>H335-H336</w:t>
      </w:r>
      <w:r w:rsidRPr="00E86588">
        <w:rPr>
          <w:color w:val="auto"/>
          <w:sz w:val="20"/>
          <w:szCs w:val="20"/>
        </w:rPr>
        <w:tab/>
        <w:t>Légúti irritációt okozhat. Álmosságot vagy szédülést okozhat.</w:t>
      </w:r>
    </w:p>
    <w:p w:rsidR="00FC6A8C" w:rsidRDefault="00FC6A8C" w:rsidP="00FC6A8C">
      <w:pPr>
        <w:pStyle w:val="Default"/>
        <w:rPr>
          <w:color w:val="auto"/>
          <w:sz w:val="20"/>
          <w:szCs w:val="20"/>
        </w:rPr>
      </w:pPr>
      <w:r w:rsidRPr="007173BD">
        <w:rPr>
          <w:color w:val="auto"/>
          <w:sz w:val="20"/>
          <w:szCs w:val="20"/>
        </w:rPr>
        <w:t>H304 Lenyelve és a légutakba kerülve halálos lehet.</w:t>
      </w:r>
    </w:p>
    <w:p w:rsidR="00FC6A8C" w:rsidRDefault="00FC6A8C" w:rsidP="00FC6A8C">
      <w:pPr>
        <w:pStyle w:val="Default"/>
        <w:rPr>
          <w:color w:val="auto"/>
          <w:sz w:val="20"/>
          <w:szCs w:val="20"/>
        </w:rPr>
      </w:pPr>
      <w:r w:rsidRPr="00DD0CF5">
        <w:rPr>
          <w:color w:val="auto"/>
          <w:sz w:val="20"/>
          <w:szCs w:val="20"/>
        </w:rPr>
        <w:t>H302 Lenyelve ártalmas</w:t>
      </w:r>
    </w:p>
    <w:p w:rsidR="00FC6A8C" w:rsidRPr="0084337A" w:rsidRDefault="00FC6A8C" w:rsidP="00FC6A8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173BD">
        <w:rPr>
          <w:rFonts w:ascii="Times New Roman" w:hAnsi="Times New Roman" w:cs="Times New Roman"/>
          <w:sz w:val="20"/>
          <w:szCs w:val="20"/>
        </w:rPr>
        <w:t xml:space="preserve">Vízi, akut </w:t>
      </w:r>
      <w:proofErr w:type="gramStart"/>
      <w:r w:rsidRPr="007173BD">
        <w:rPr>
          <w:rFonts w:ascii="Times New Roman" w:hAnsi="Times New Roman" w:cs="Times New Roman"/>
          <w:sz w:val="20"/>
          <w:szCs w:val="20"/>
        </w:rPr>
        <w:t>1           H400</w:t>
      </w:r>
      <w:proofErr w:type="gramEnd"/>
      <w:r w:rsidRPr="007173BD">
        <w:rPr>
          <w:rFonts w:ascii="Times New Roman" w:hAnsi="Times New Roman" w:cs="Times New Roman"/>
          <w:sz w:val="20"/>
          <w:szCs w:val="20"/>
        </w:rPr>
        <w:t xml:space="preserve"> Nagyon mérgező a vízi élővilágra.</w:t>
      </w:r>
    </w:p>
    <w:p w:rsidR="00FC6A8C" w:rsidRPr="00BE63F7" w:rsidRDefault="00FC6A8C" w:rsidP="00FC6A8C">
      <w:pPr>
        <w:pStyle w:val="Default"/>
        <w:rPr>
          <w:sz w:val="20"/>
          <w:szCs w:val="20"/>
        </w:rPr>
      </w:pPr>
      <w:r w:rsidRPr="007173BD">
        <w:rPr>
          <w:color w:val="auto"/>
          <w:sz w:val="20"/>
          <w:szCs w:val="20"/>
        </w:rPr>
        <w:t>H410 Nagyon mérgező a vízi élővilágra, hosszan tartó károsodást okoz</w:t>
      </w:r>
      <w:r>
        <w:rPr>
          <w:color w:val="auto"/>
          <w:sz w:val="20"/>
          <w:szCs w:val="20"/>
        </w:rPr>
        <w:br/>
      </w:r>
    </w:p>
    <w:p w:rsidR="00FC6A8C" w:rsidRDefault="00FC6A8C" w:rsidP="00FC6A8C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Óvintézkedésre vonatkozó mondatok: </w:t>
      </w:r>
    </w:p>
    <w:p w:rsidR="00FC6A8C" w:rsidRDefault="00FC6A8C" w:rsidP="00FC6A8C">
      <w:pPr>
        <w:pStyle w:val="Default"/>
        <w:rPr>
          <w:sz w:val="20"/>
          <w:szCs w:val="20"/>
        </w:rPr>
      </w:pPr>
      <w:r w:rsidRPr="007173BD">
        <w:rPr>
          <w:sz w:val="20"/>
          <w:szCs w:val="20"/>
        </w:rPr>
        <w:t>P210 Hőtől/szikrától/nyílt lángtól/forró felületektől távol tartandó. Tilos a dohányzás.</w:t>
      </w:r>
    </w:p>
    <w:p w:rsidR="00FC6A8C" w:rsidRPr="007173BD" w:rsidRDefault="00FC6A8C" w:rsidP="00FC6A8C">
      <w:pPr>
        <w:pStyle w:val="Default"/>
        <w:rPr>
          <w:sz w:val="20"/>
          <w:szCs w:val="20"/>
        </w:rPr>
      </w:pPr>
      <w:r w:rsidRPr="00E86588">
        <w:rPr>
          <w:sz w:val="20"/>
          <w:szCs w:val="20"/>
        </w:rPr>
        <w:t>P240</w:t>
      </w:r>
      <w:r w:rsidRPr="00E86588">
        <w:rPr>
          <w:sz w:val="20"/>
          <w:szCs w:val="20"/>
        </w:rPr>
        <w:tab/>
        <w:t>A tárolóedényt és a fogadóedényt le kell földelni és át kell kötni.</w:t>
      </w:r>
    </w:p>
    <w:p w:rsidR="00FC6A8C" w:rsidRDefault="00FC6A8C" w:rsidP="00FC6A8C">
      <w:pPr>
        <w:pStyle w:val="Default"/>
        <w:rPr>
          <w:sz w:val="20"/>
          <w:szCs w:val="20"/>
        </w:rPr>
      </w:pPr>
      <w:r w:rsidRPr="007173BD">
        <w:rPr>
          <w:sz w:val="20"/>
          <w:szCs w:val="20"/>
        </w:rPr>
        <w:t xml:space="preserve">P241 </w:t>
      </w:r>
      <w:proofErr w:type="spellStart"/>
      <w:r w:rsidRPr="007173BD">
        <w:rPr>
          <w:sz w:val="20"/>
          <w:szCs w:val="20"/>
        </w:rPr>
        <w:t>Robbanásbiztos</w:t>
      </w:r>
      <w:proofErr w:type="spellEnd"/>
      <w:r w:rsidRPr="007173BD">
        <w:rPr>
          <w:sz w:val="20"/>
          <w:szCs w:val="20"/>
        </w:rPr>
        <w:t xml:space="preserve"> elektromos/szellőztető/világító/berendezés használandó.</w:t>
      </w:r>
    </w:p>
    <w:p w:rsidR="00FC6A8C" w:rsidRPr="00E86588" w:rsidRDefault="00FC6A8C" w:rsidP="00FC6A8C">
      <w:pPr>
        <w:pStyle w:val="Default"/>
        <w:rPr>
          <w:sz w:val="20"/>
          <w:szCs w:val="20"/>
        </w:rPr>
      </w:pPr>
      <w:r w:rsidRPr="00E86588">
        <w:rPr>
          <w:sz w:val="20"/>
          <w:szCs w:val="20"/>
        </w:rPr>
        <w:t>P243</w:t>
      </w:r>
      <w:r w:rsidRPr="00E86588">
        <w:rPr>
          <w:sz w:val="20"/>
          <w:szCs w:val="20"/>
        </w:rPr>
        <w:tab/>
        <w:t>Szikramentes eszközök használandók.</w:t>
      </w:r>
    </w:p>
    <w:p w:rsidR="00FC6A8C" w:rsidRPr="00E86588" w:rsidRDefault="00FC6A8C" w:rsidP="00FC6A8C">
      <w:pPr>
        <w:pStyle w:val="Default"/>
        <w:rPr>
          <w:sz w:val="20"/>
          <w:szCs w:val="20"/>
        </w:rPr>
      </w:pPr>
      <w:r w:rsidRPr="00E86588">
        <w:rPr>
          <w:sz w:val="20"/>
          <w:szCs w:val="20"/>
        </w:rPr>
        <w:t>P261</w:t>
      </w:r>
      <w:r w:rsidRPr="00E86588">
        <w:rPr>
          <w:sz w:val="20"/>
          <w:szCs w:val="20"/>
        </w:rPr>
        <w:tab/>
        <w:t>Kerülje a por/füst/gáz/köd/gőzök/permet belélegzését.</w:t>
      </w:r>
    </w:p>
    <w:p w:rsidR="00FC6A8C" w:rsidRPr="00E86588" w:rsidRDefault="00FC6A8C" w:rsidP="00FC6A8C">
      <w:pPr>
        <w:pStyle w:val="Default"/>
        <w:rPr>
          <w:sz w:val="20"/>
          <w:szCs w:val="20"/>
        </w:rPr>
      </w:pPr>
      <w:r w:rsidRPr="00E86588">
        <w:rPr>
          <w:sz w:val="20"/>
          <w:szCs w:val="20"/>
        </w:rPr>
        <w:t>P264</w:t>
      </w:r>
      <w:r w:rsidRPr="00E86588">
        <w:rPr>
          <w:sz w:val="20"/>
          <w:szCs w:val="20"/>
        </w:rPr>
        <w:tab/>
        <w:t xml:space="preserve">A használatot követően </w:t>
      </w:r>
      <w:proofErr w:type="gramStart"/>
      <w:r w:rsidRPr="00E86588">
        <w:rPr>
          <w:sz w:val="20"/>
          <w:szCs w:val="20"/>
        </w:rPr>
        <w:t>a(</w:t>
      </w:r>
      <w:proofErr w:type="gramEnd"/>
      <w:r w:rsidRPr="00E86588">
        <w:rPr>
          <w:sz w:val="20"/>
          <w:szCs w:val="20"/>
        </w:rPr>
        <w:t>z)</w:t>
      </w:r>
      <w:proofErr w:type="spellStart"/>
      <w:r w:rsidRPr="00E86588">
        <w:rPr>
          <w:sz w:val="20"/>
          <w:szCs w:val="20"/>
        </w:rPr>
        <w:t>-t</w:t>
      </w:r>
      <w:proofErr w:type="spellEnd"/>
      <w:r w:rsidRPr="00E86588">
        <w:rPr>
          <w:sz w:val="20"/>
          <w:szCs w:val="20"/>
        </w:rPr>
        <w:t xml:space="preserve"> alaposan meg kell mosni.</w:t>
      </w:r>
    </w:p>
    <w:p w:rsidR="00FC6A8C" w:rsidRPr="00E86588" w:rsidRDefault="00FC6A8C" w:rsidP="00FC6A8C">
      <w:pPr>
        <w:pStyle w:val="Default"/>
        <w:rPr>
          <w:sz w:val="20"/>
          <w:szCs w:val="20"/>
        </w:rPr>
      </w:pPr>
      <w:r w:rsidRPr="00E86588">
        <w:rPr>
          <w:sz w:val="20"/>
          <w:szCs w:val="20"/>
        </w:rPr>
        <w:t>P271</w:t>
      </w:r>
      <w:r w:rsidRPr="00E86588">
        <w:rPr>
          <w:sz w:val="20"/>
          <w:szCs w:val="20"/>
        </w:rPr>
        <w:tab/>
        <w:t>Kizárólag szabadban vagy jól szellőző helyiségben használható.</w:t>
      </w:r>
    </w:p>
    <w:p w:rsidR="00FC6A8C" w:rsidRPr="00E86588" w:rsidRDefault="00FC6A8C" w:rsidP="00FC6A8C">
      <w:pPr>
        <w:pStyle w:val="Default"/>
        <w:rPr>
          <w:sz w:val="20"/>
          <w:szCs w:val="20"/>
        </w:rPr>
      </w:pPr>
      <w:r w:rsidRPr="00E86588">
        <w:rPr>
          <w:sz w:val="20"/>
          <w:szCs w:val="20"/>
        </w:rPr>
        <w:t>P272</w:t>
      </w:r>
      <w:r w:rsidRPr="00E86588">
        <w:rPr>
          <w:sz w:val="20"/>
          <w:szCs w:val="20"/>
        </w:rPr>
        <w:tab/>
        <w:t>Szennyezett munkaruhát tilos kivinni a munkahely területéről.</w:t>
      </w:r>
    </w:p>
    <w:p w:rsidR="00FC6A8C" w:rsidRPr="00E86588" w:rsidRDefault="00FC6A8C" w:rsidP="00FC6A8C">
      <w:pPr>
        <w:pStyle w:val="Default"/>
        <w:rPr>
          <w:sz w:val="20"/>
          <w:szCs w:val="20"/>
        </w:rPr>
      </w:pPr>
      <w:r w:rsidRPr="00E86588">
        <w:rPr>
          <w:sz w:val="20"/>
          <w:szCs w:val="20"/>
        </w:rPr>
        <w:t>P273</w:t>
      </w:r>
      <w:r w:rsidRPr="00E86588">
        <w:rPr>
          <w:sz w:val="20"/>
          <w:szCs w:val="20"/>
        </w:rPr>
        <w:tab/>
        <w:t>Kerülni kell az anyagnak a környezetbe való kijutását.</w:t>
      </w:r>
    </w:p>
    <w:p w:rsidR="00FC6A8C" w:rsidRPr="007173BD" w:rsidRDefault="00FC6A8C" w:rsidP="00FC6A8C">
      <w:pPr>
        <w:pStyle w:val="Default"/>
        <w:rPr>
          <w:sz w:val="20"/>
          <w:szCs w:val="20"/>
        </w:rPr>
      </w:pPr>
      <w:r w:rsidRPr="00E86588">
        <w:rPr>
          <w:sz w:val="20"/>
          <w:szCs w:val="20"/>
        </w:rPr>
        <w:t>P280</w:t>
      </w:r>
      <w:r w:rsidRPr="00E86588">
        <w:rPr>
          <w:sz w:val="20"/>
          <w:szCs w:val="20"/>
        </w:rPr>
        <w:tab/>
        <w:t>Védőkesztyű/védőruha/arcvédő használata kötelező.</w:t>
      </w:r>
    </w:p>
    <w:p w:rsidR="00FC6A8C" w:rsidRPr="007173BD" w:rsidRDefault="00FC6A8C" w:rsidP="00FC6A8C">
      <w:pPr>
        <w:pStyle w:val="Default"/>
        <w:rPr>
          <w:sz w:val="20"/>
          <w:szCs w:val="20"/>
        </w:rPr>
      </w:pPr>
      <w:r w:rsidRPr="007173BD">
        <w:rPr>
          <w:sz w:val="20"/>
          <w:szCs w:val="20"/>
        </w:rPr>
        <w:lastRenderedPageBreak/>
        <w:t xml:space="preserve">P301+P310 LENYELÉS ESETÉN: azonnal forduljon TOXIKOLÓGIAI KÖZPONTHOZ vagy </w:t>
      </w:r>
    </w:p>
    <w:p w:rsidR="00FC6A8C" w:rsidRPr="007173BD" w:rsidRDefault="00FC6A8C" w:rsidP="00FC6A8C">
      <w:pPr>
        <w:pStyle w:val="Default"/>
        <w:rPr>
          <w:sz w:val="20"/>
          <w:szCs w:val="20"/>
        </w:rPr>
      </w:pPr>
      <w:proofErr w:type="gramStart"/>
      <w:r w:rsidRPr="007173BD">
        <w:rPr>
          <w:sz w:val="20"/>
          <w:szCs w:val="20"/>
        </w:rPr>
        <w:t>orvoshoz</w:t>
      </w:r>
      <w:proofErr w:type="gramEnd"/>
      <w:r w:rsidRPr="007173BD">
        <w:rPr>
          <w:sz w:val="20"/>
          <w:szCs w:val="20"/>
        </w:rPr>
        <w:t>.</w:t>
      </w:r>
    </w:p>
    <w:p w:rsidR="00FC6A8C" w:rsidRPr="007173BD" w:rsidRDefault="00FC6A8C" w:rsidP="00FC6A8C">
      <w:pPr>
        <w:pStyle w:val="Default"/>
        <w:rPr>
          <w:sz w:val="20"/>
          <w:szCs w:val="20"/>
        </w:rPr>
      </w:pPr>
      <w:r w:rsidRPr="007173BD">
        <w:rPr>
          <w:sz w:val="20"/>
          <w:szCs w:val="20"/>
        </w:rPr>
        <w:t xml:space="preserve">P303+P361+P353 HA BŐRRE (vagy hajra) KERÜL: Az összes szennyezett ruhadarabot azonnal el </w:t>
      </w:r>
    </w:p>
    <w:p w:rsidR="00FC6A8C" w:rsidRDefault="00FC6A8C" w:rsidP="00FC6A8C">
      <w:pPr>
        <w:pStyle w:val="Default"/>
        <w:rPr>
          <w:sz w:val="20"/>
          <w:szCs w:val="20"/>
        </w:rPr>
      </w:pPr>
      <w:proofErr w:type="gramStart"/>
      <w:r w:rsidRPr="007173BD">
        <w:rPr>
          <w:sz w:val="20"/>
          <w:szCs w:val="20"/>
        </w:rPr>
        <w:t>kell</w:t>
      </w:r>
      <w:proofErr w:type="gramEnd"/>
      <w:r w:rsidRPr="007173BD">
        <w:rPr>
          <w:sz w:val="20"/>
          <w:szCs w:val="20"/>
        </w:rPr>
        <w:t xml:space="preserve"> távolítani/le kell vetni. A bőrt le kell öblíteni vízzel/zuhanyozás.</w:t>
      </w:r>
    </w:p>
    <w:p w:rsidR="00FC6A8C" w:rsidRPr="00DD0CF5" w:rsidRDefault="00FC6A8C" w:rsidP="00FC6A8C">
      <w:pPr>
        <w:pStyle w:val="Default"/>
        <w:rPr>
          <w:sz w:val="20"/>
          <w:szCs w:val="20"/>
        </w:rPr>
      </w:pPr>
      <w:r w:rsidRPr="00DD0CF5">
        <w:rPr>
          <w:sz w:val="20"/>
          <w:szCs w:val="20"/>
        </w:rPr>
        <w:t xml:space="preserve">P305+P351+P338 SZEMBE KERÜLÉS esetén: Több percig tartó óvatos öblítés vízzel. Adott esetben </w:t>
      </w:r>
      <w:proofErr w:type="gramStart"/>
      <w:r w:rsidRPr="00DD0CF5">
        <w:rPr>
          <w:sz w:val="20"/>
          <w:szCs w:val="20"/>
        </w:rPr>
        <w:t>a</w:t>
      </w:r>
      <w:proofErr w:type="gramEnd"/>
      <w:r w:rsidRPr="00DD0CF5">
        <w:rPr>
          <w:sz w:val="20"/>
          <w:szCs w:val="20"/>
        </w:rPr>
        <w:t xml:space="preserve"> </w:t>
      </w:r>
    </w:p>
    <w:p w:rsidR="00FC6A8C" w:rsidRPr="00DD0CF5" w:rsidRDefault="00FC6A8C" w:rsidP="00FC6A8C">
      <w:pPr>
        <w:pStyle w:val="Default"/>
        <w:rPr>
          <w:sz w:val="20"/>
          <w:szCs w:val="20"/>
        </w:rPr>
      </w:pPr>
      <w:proofErr w:type="gramStart"/>
      <w:r w:rsidRPr="00DD0CF5">
        <w:rPr>
          <w:sz w:val="20"/>
          <w:szCs w:val="20"/>
        </w:rPr>
        <w:t>kontaktlencsék</w:t>
      </w:r>
      <w:proofErr w:type="gramEnd"/>
      <w:r w:rsidRPr="00DD0CF5">
        <w:rPr>
          <w:sz w:val="20"/>
          <w:szCs w:val="20"/>
        </w:rPr>
        <w:t xml:space="preserve"> eltávolítása, ha könnyen megoldható. Az öblítés folytatása.</w:t>
      </w:r>
    </w:p>
    <w:p w:rsidR="00FC6A8C" w:rsidRPr="007173BD" w:rsidRDefault="00FC6A8C" w:rsidP="00FC6A8C">
      <w:pPr>
        <w:pStyle w:val="Default"/>
        <w:rPr>
          <w:sz w:val="20"/>
          <w:szCs w:val="20"/>
        </w:rPr>
      </w:pPr>
      <w:bookmarkStart w:id="0" w:name="_GoBack"/>
      <w:bookmarkEnd w:id="0"/>
    </w:p>
    <w:p w:rsidR="00FC6A8C" w:rsidRPr="007173BD" w:rsidRDefault="00FC6A8C" w:rsidP="00FC6A8C">
      <w:pPr>
        <w:pStyle w:val="Default"/>
        <w:rPr>
          <w:sz w:val="20"/>
          <w:szCs w:val="20"/>
        </w:rPr>
      </w:pPr>
      <w:r w:rsidRPr="007173BD">
        <w:rPr>
          <w:sz w:val="20"/>
          <w:szCs w:val="20"/>
        </w:rPr>
        <w:t>P405 Elzárva tárolandó.</w:t>
      </w:r>
    </w:p>
    <w:p w:rsidR="00FC6A8C" w:rsidRPr="007173BD" w:rsidRDefault="00FC6A8C" w:rsidP="00FC6A8C">
      <w:pPr>
        <w:pStyle w:val="Default"/>
        <w:rPr>
          <w:sz w:val="20"/>
          <w:szCs w:val="20"/>
        </w:rPr>
      </w:pPr>
      <w:r w:rsidRPr="007173BD">
        <w:rPr>
          <w:sz w:val="20"/>
          <w:szCs w:val="20"/>
        </w:rPr>
        <w:t xml:space="preserve">P501 Az edény tartalmát / a tartályt a helyi/regionális/nemzeti/nemzetközi szabályozásoknak </w:t>
      </w:r>
    </w:p>
    <w:p w:rsidR="002D476E" w:rsidRDefault="00FC6A8C" w:rsidP="00FC6A8C">
      <w:pPr>
        <w:spacing w:after="0" w:line="240" w:lineRule="auto"/>
        <w:rPr>
          <w:b/>
          <w:bCs/>
          <w:sz w:val="20"/>
          <w:szCs w:val="20"/>
        </w:rPr>
      </w:pPr>
      <w:proofErr w:type="gramStart"/>
      <w:r w:rsidRPr="007173BD">
        <w:rPr>
          <w:sz w:val="20"/>
          <w:szCs w:val="20"/>
        </w:rPr>
        <w:t>megfelelően</w:t>
      </w:r>
      <w:proofErr w:type="gramEnd"/>
      <w:r w:rsidRPr="007173BD">
        <w:rPr>
          <w:sz w:val="20"/>
          <w:szCs w:val="20"/>
        </w:rPr>
        <w:t xml:space="preserve"> kell hulladékként elhelyezni.</w:t>
      </w:r>
      <w:r>
        <w:rPr>
          <w:sz w:val="20"/>
          <w:szCs w:val="20"/>
        </w:rPr>
        <w:br/>
      </w:r>
    </w:p>
    <w:p w:rsidR="00741999" w:rsidRPr="0024566A" w:rsidRDefault="002D476E" w:rsidP="002D476E">
      <w:pPr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75508C">
        <w:rPr>
          <w:b/>
          <w:bCs/>
          <w:sz w:val="20"/>
          <w:szCs w:val="20"/>
        </w:rPr>
        <w:t xml:space="preserve">Címkén jelölendő veszélyes összetevők: </w:t>
      </w:r>
      <w:r w:rsidR="00CB6525" w:rsidRPr="00CB6525">
        <w:rPr>
          <w:bCs/>
          <w:i/>
          <w:sz w:val="20"/>
          <w:szCs w:val="20"/>
        </w:rPr>
        <w:t xml:space="preserve">138-86-3 </w:t>
      </w:r>
      <w:proofErr w:type="spellStart"/>
      <w:r w:rsidR="00CB6525" w:rsidRPr="00CB6525">
        <w:rPr>
          <w:bCs/>
          <w:i/>
          <w:sz w:val="20"/>
          <w:szCs w:val="20"/>
        </w:rPr>
        <w:t>Limonen</w:t>
      </w:r>
      <w:proofErr w:type="spellEnd"/>
      <w:r w:rsidR="00CB6525" w:rsidRPr="00CB6525">
        <w:rPr>
          <w:bCs/>
          <w:i/>
          <w:sz w:val="20"/>
          <w:szCs w:val="20"/>
        </w:rPr>
        <w:t xml:space="preserve">, 7785-26-4 Alfa </w:t>
      </w:r>
      <w:proofErr w:type="spellStart"/>
      <w:r w:rsidR="00CB6525" w:rsidRPr="00CB6525">
        <w:rPr>
          <w:bCs/>
          <w:i/>
          <w:sz w:val="20"/>
          <w:szCs w:val="20"/>
        </w:rPr>
        <w:t>Pinene</w:t>
      </w:r>
      <w:proofErr w:type="spellEnd"/>
      <w:r w:rsidR="00CB6525" w:rsidRPr="00CB6525">
        <w:rPr>
          <w:bCs/>
          <w:i/>
          <w:sz w:val="20"/>
          <w:szCs w:val="20"/>
        </w:rPr>
        <w:t xml:space="preserve">, 5392-40-5 </w:t>
      </w:r>
      <w:proofErr w:type="spellStart"/>
      <w:r w:rsidR="00CB6525" w:rsidRPr="00CB6525">
        <w:rPr>
          <w:bCs/>
          <w:i/>
          <w:sz w:val="20"/>
          <w:szCs w:val="20"/>
        </w:rPr>
        <w:t>Citral</w:t>
      </w:r>
      <w:proofErr w:type="spellEnd"/>
      <w:r w:rsidR="00CB6525" w:rsidRPr="00CB6525">
        <w:rPr>
          <w:bCs/>
          <w:i/>
          <w:sz w:val="20"/>
          <w:szCs w:val="20"/>
        </w:rPr>
        <w:t xml:space="preserve">, 562-74-3 p-Menth-1-en-4-ol, 99-85-4 Gamma </w:t>
      </w:r>
      <w:proofErr w:type="spellStart"/>
      <w:r w:rsidR="00CB6525" w:rsidRPr="00CB6525">
        <w:rPr>
          <w:bCs/>
          <w:i/>
          <w:sz w:val="20"/>
          <w:szCs w:val="20"/>
        </w:rPr>
        <w:t>terpinene</w:t>
      </w:r>
      <w:proofErr w:type="spellEnd"/>
      <w:r w:rsidR="00CB6525" w:rsidRPr="00CB6525">
        <w:rPr>
          <w:bCs/>
          <w:i/>
          <w:sz w:val="20"/>
          <w:szCs w:val="20"/>
        </w:rPr>
        <w:t xml:space="preserve">, 80-56-8 </w:t>
      </w:r>
      <w:proofErr w:type="gramStart"/>
      <w:r w:rsidR="00CB6525" w:rsidRPr="00CB6525">
        <w:rPr>
          <w:bCs/>
          <w:i/>
          <w:sz w:val="20"/>
          <w:szCs w:val="20"/>
        </w:rPr>
        <w:t>pin-2(</w:t>
      </w:r>
      <w:proofErr w:type="gramEnd"/>
      <w:r w:rsidR="00CB6525" w:rsidRPr="00CB6525">
        <w:rPr>
          <w:bCs/>
          <w:i/>
          <w:sz w:val="20"/>
          <w:szCs w:val="20"/>
        </w:rPr>
        <w:t>3)</w:t>
      </w:r>
      <w:proofErr w:type="spellStart"/>
      <w:r w:rsidR="00CB6525" w:rsidRPr="00CB6525">
        <w:rPr>
          <w:bCs/>
          <w:i/>
          <w:sz w:val="20"/>
          <w:szCs w:val="20"/>
        </w:rPr>
        <w:t>-ene</w:t>
      </w:r>
      <w:proofErr w:type="spellEnd"/>
      <w:r w:rsidR="00CB6525" w:rsidRPr="00CB6525">
        <w:rPr>
          <w:bCs/>
          <w:i/>
          <w:sz w:val="20"/>
          <w:szCs w:val="20"/>
        </w:rPr>
        <w:t>, 99-86-5 p-Mentha-1,3-diene</w:t>
      </w:r>
      <w:r w:rsidRPr="0075508C">
        <w:rPr>
          <w:bCs/>
          <w:sz w:val="20"/>
          <w:szCs w:val="20"/>
        </w:rPr>
        <w:br/>
      </w:r>
    </w:p>
    <w:p w:rsidR="004151A1" w:rsidRPr="00850FDD" w:rsidRDefault="004151A1" w:rsidP="00F227C6">
      <w:pPr>
        <w:rPr>
          <w:sz w:val="20"/>
          <w:szCs w:val="20"/>
        </w:rPr>
      </w:pPr>
      <w:r w:rsidRPr="00850FDD">
        <w:rPr>
          <w:b/>
          <w:bCs/>
        </w:rPr>
        <w:t>15.2 Kémiai biztonsági értékelés:</w:t>
      </w:r>
      <w:r w:rsidRPr="00850FDD">
        <w:rPr>
          <w:b/>
          <w:bCs/>
          <w:sz w:val="20"/>
          <w:szCs w:val="20"/>
        </w:rPr>
        <w:t xml:space="preserve"> </w:t>
      </w:r>
      <w:r w:rsidRPr="00850FDD">
        <w:rPr>
          <w:sz w:val="20"/>
          <w:szCs w:val="20"/>
        </w:rPr>
        <w:t>a keverékre kémiai biztonsági jelentés nem készült.</w:t>
      </w:r>
    </w:p>
    <w:p w:rsidR="00517A49" w:rsidRPr="00527A94" w:rsidRDefault="00517A49" w:rsidP="00517A49">
      <w:pPr>
        <w:pStyle w:val="Szvegtrzsbehzssal3"/>
        <w:tabs>
          <w:tab w:val="clear" w:pos="2430"/>
        </w:tabs>
        <w:spacing w:line="240" w:lineRule="auto"/>
        <w:ind w:left="0" w:firstLine="0"/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</w:pPr>
      <w:r w:rsidRPr="00527A94">
        <w:rPr>
          <w:rFonts w:ascii="Calibri" w:eastAsia="Calibri" w:hAnsi="Calibri" w:cs="Calibri"/>
          <w:b/>
          <w:bCs/>
          <w:i/>
          <w:iCs/>
          <w:color w:val="000000"/>
          <w:sz w:val="28"/>
          <w:szCs w:val="28"/>
          <w:highlight w:val="lightGray"/>
        </w:rPr>
        <w:t>16. Egyéb információk</w:t>
      </w:r>
    </w:p>
    <w:p w:rsidR="00517A49" w:rsidRDefault="00517A49" w:rsidP="004151A1">
      <w:pPr>
        <w:pStyle w:val="Default"/>
        <w:rPr>
          <w:b/>
          <w:bCs/>
          <w:sz w:val="22"/>
          <w:szCs w:val="22"/>
        </w:rPr>
      </w:pPr>
    </w:p>
    <w:p w:rsidR="002D476E" w:rsidRPr="002D476E" w:rsidRDefault="004151A1" w:rsidP="002D476E">
      <w:pPr>
        <w:pStyle w:val="Default"/>
        <w:rPr>
          <w:bCs/>
          <w:sz w:val="20"/>
          <w:szCs w:val="20"/>
        </w:rPr>
      </w:pPr>
      <w:r>
        <w:rPr>
          <w:b/>
          <w:bCs/>
          <w:sz w:val="22"/>
          <w:szCs w:val="22"/>
        </w:rPr>
        <w:t>A 3. sza</w:t>
      </w:r>
      <w:r w:rsidR="002D476E">
        <w:rPr>
          <w:b/>
          <w:bCs/>
          <w:sz w:val="22"/>
          <w:szCs w:val="22"/>
        </w:rPr>
        <w:t>kaszban található veszélyek és R</w:t>
      </w:r>
      <w:r>
        <w:rPr>
          <w:b/>
          <w:bCs/>
          <w:sz w:val="22"/>
          <w:szCs w:val="22"/>
        </w:rPr>
        <w:t xml:space="preserve">-mondatok teljes szövege </w:t>
      </w:r>
      <w:r w:rsidR="002D476E">
        <w:rPr>
          <w:b/>
          <w:bCs/>
          <w:sz w:val="22"/>
          <w:szCs w:val="22"/>
        </w:rPr>
        <w:br/>
      </w:r>
      <w:r w:rsidR="002D476E" w:rsidRPr="002D476E">
        <w:rPr>
          <w:bCs/>
          <w:sz w:val="20"/>
          <w:szCs w:val="20"/>
        </w:rPr>
        <w:t>R10 Kis mértékben tűzveszélyes.</w:t>
      </w:r>
    </w:p>
    <w:p w:rsidR="002D476E" w:rsidRPr="002D476E" w:rsidRDefault="002D476E" w:rsidP="002D476E">
      <w:pPr>
        <w:pStyle w:val="Default"/>
        <w:rPr>
          <w:bCs/>
          <w:sz w:val="20"/>
          <w:szCs w:val="20"/>
        </w:rPr>
      </w:pPr>
      <w:r w:rsidRPr="002D476E">
        <w:rPr>
          <w:bCs/>
          <w:sz w:val="20"/>
          <w:szCs w:val="20"/>
        </w:rPr>
        <w:t xml:space="preserve">R20/22 Belélegezve és lenyelve ártalmas. </w:t>
      </w:r>
    </w:p>
    <w:p w:rsidR="002D476E" w:rsidRPr="002D476E" w:rsidRDefault="002D476E" w:rsidP="002D476E">
      <w:pPr>
        <w:pStyle w:val="Default"/>
        <w:rPr>
          <w:bCs/>
          <w:sz w:val="20"/>
          <w:szCs w:val="20"/>
        </w:rPr>
      </w:pPr>
      <w:r w:rsidRPr="002D476E">
        <w:rPr>
          <w:bCs/>
          <w:sz w:val="20"/>
          <w:szCs w:val="20"/>
        </w:rPr>
        <w:t>R22 Lenyelve ártalmas.</w:t>
      </w:r>
    </w:p>
    <w:p w:rsidR="002D476E" w:rsidRPr="002D476E" w:rsidRDefault="002D476E" w:rsidP="002D476E">
      <w:pPr>
        <w:pStyle w:val="Default"/>
        <w:rPr>
          <w:bCs/>
          <w:sz w:val="20"/>
          <w:szCs w:val="20"/>
        </w:rPr>
      </w:pPr>
      <w:r w:rsidRPr="002D476E">
        <w:rPr>
          <w:bCs/>
          <w:sz w:val="20"/>
          <w:szCs w:val="20"/>
        </w:rPr>
        <w:t xml:space="preserve">R36 Szemizgató hatású. </w:t>
      </w:r>
    </w:p>
    <w:p w:rsidR="002D476E" w:rsidRPr="002D476E" w:rsidRDefault="002D476E" w:rsidP="002D476E">
      <w:pPr>
        <w:pStyle w:val="Default"/>
        <w:rPr>
          <w:bCs/>
          <w:sz w:val="20"/>
          <w:szCs w:val="20"/>
        </w:rPr>
      </w:pPr>
      <w:r w:rsidRPr="002D476E">
        <w:rPr>
          <w:bCs/>
          <w:sz w:val="20"/>
          <w:szCs w:val="20"/>
        </w:rPr>
        <w:t>R38 Bőrizgató hatású.</w:t>
      </w:r>
      <w:r w:rsidRPr="002D476E">
        <w:rPr>
          <w:bCs/>
          <w:sz w:val="20"/>
          <w:szCs w:val="20"/>
        </w:rPr>
        <w:br/>
        <w:t>R43 Bőrrel érintkezve túlérzékenységet okozhat (</w:t>
      </w:r>
      <w:proofErr w:type="spellStart"/>
      <w:r w:rsidRPr="002D476E">
        <w:rPr>
          <w:bCs/>
          <w:sz w:val="20"/>
          <w:szCs w:val="20"/>
        </w:rPr>
        <w:t>szenzibilizáló</w:t>
      </w:r>
      <w:proofErr w:type="spellEnd"/>
      <w:r w:rsidRPr="002D476E">
        <w:rPr>
          <w:bCs/>
          <w:sz w:val="20"/>
          <w:szCs w:val="20"/>
        </w:rPr>
        <w:t xml:space="preserve"> hatású lehet).</w:t>
      </w:r>
    </w:p>
    <w:p w:rsidR="002D476E" w:rsidRPr="002D476E" w:rsidRDefault="002D476E" w:rsidP="002D476E">
      <w:pPr>
        <w:pStyle w:val="Default"/>
        <w:rPr>
          <w:bCs/>
          <w:sz w:val="20"/>
          <w:szCs w:val="20"/>
        </w:rPr>
      </w:pPr>
      <w:r w:rsidRPr="002D476E">
        <w:rPr>
          <w:bCs/>
          <w:sz w:val="20"/>
          <w:szCs w:val="20"/>
        </w:rPr>
        <w:t xml:space="preserve">R50/53 Nagyon mérgező a vízi szervezetekre, a vízi környezetben hosszan tartó károsodást okozhat </w:t>
      </w:r>
    </w:p>
    <w:p w:rsidR="002D476E" w:rsidRPr="002D476E" w:rsidRDefault="002D476E" w:rsidP="002D476E">
      <w:pPr>
        <w:pStyle w:val="Default"/>
        <w:rPr>
          <w:bCs/>
          <w:sz w:val="20"/>
          <w:szCs w:val="20"/>
        </w:rPr>
      </w:pPr>
      <w:r w:rsidRPr="002D476E">
        <w:rPr>
          <w:bCs/>
          <w:sz w:val="20"/>
          <w:szCs w:val="20"/>
        </w:rPr>
        <w:t>R51/53 Mérgező a vízi szervezetekre, a vízi környezetben hosszan tartó károsodást okozhat.</w:t>
      </w:r>
    </w:p>
    <w:p w:rsidR="002D476E" w:rsidRPr="002D476E" w:rsidRDefault="002D476E" w:rsidP="002D476E">
      <w:pPr>
        <w:pStyle w:val="Default"/>
        <w:rPr>
          <w:b/>
          <w:bCs/>
          <w:sz w:val="20"/>
          <w:szCs w:val="20"/>
        </w:rPr>
      </w:pPr>
      <w:r w:rsidRPr="002D476E">
        <w:rPr>
          <w:bCs/>
          <w:sz w:val="20"/>
          <w:szCs w:val="20"/>
        </w:rPr>
        <w:t>R65 Lenyelve ártalmas, aspiráció (idegen anyagnak a légutakba beszívása) esetén tüdőkárosodást okozhat.</w:t>
      </w:r>
      <w:r>
        <w:rPr>
          <w:bCs/>
          <w:sz w:val="20"/>
          <w:szCs w:val="20"/>
        </w:rPr>
        <w:br/>
      </w:r>
      <w:r>
        <w:rPr>
          <w:bCs/>
          <w:sz w:val="20"/>
          <w:szCs w:val="20"/>
        </w:rPr>
        <w:br/>
      </w:r>
      <w:r w:rsidRPr="002D476E">
        <w:rPr>
          <w:b/>
          <w:bCs/>
          <w:sz w:val="20"/>
          <w:szCs w:val="20"/>
        </w:rPr>
        <w:t>A H-mondatok teljes szövegére a 2. és 3. részekben utalunk.</w:t>
      </w:r>
    </w:p>
    <w:p w:rsidR="002D476E" w:rsidRPr="002D476E" w:rsidRDefault="002D476E" w:rsidP="002D476E">
      <w:pPr>
        <w:pStyle w:val="Default"/>
        <w:rPr>
          <w:bCs/>
          <w:sz w:val="20"/>
          <w:szCs w:val="20"/>
        </w:rPr>
      </w:pPr>
      <w:r w:rsidRPr="002D476E">
        <w:rPr>
          <w:bCs/>
          <w:sz w:val="20"/>
          <w:szCs w:val="20"/>
        </w:rPr>
        <w:t>Lényeges mondatok</w:t>
      </w:r>
    </w:p>
    <w:p w:rsidR="002D476E" w:rsidRPr="002D476E" w:rsidRDefault="002D476E" w:rsidP="002D476E">
      <w:pPr>
        <w:pStyle w:val="Default"/>
        <w:rPr>
          <w:bCs/>
          <w:sz w:val="20"/>
          <w:szCs w:val="20"/>
        </w:rPr>
      </w:pPr>
      <w:r w:rsidRPr="002D476E">
        <w:rPr>
          <w:bCs/>
          <w:sz w:val="20"/>
          <w:szCs w:val="20"/>
        </w:rPr>
        <w:t>H226 Tűzveszélyes folyadék és gőz.</w:t>
      </w:r>
    </w:p>
    <w:p w:rsidR="002D476E" w:rsidRPr="002D476E" w:rsidRDefault="002D476E" w:rsidP="002D476E">
      <w:pPr>
        <w:pStyle w:val="Default"/>
        <w:rPr>
          <w:bCs/>
          <w:sz w:val="20"/>
          <w:szCs w:val="20"/>
        </w:rPr>
      </w:pPr>
      <w:r w:rsidRPr="002D476E">
        <w:rPr>
          <w:bCs/>
          <w:sz w:val="20"/>
          <w:szCs w:val="20"/>
        </w:rPr>
        <w:t>H228 Tűzveszélyes szilárd anyag.</w:t>
      </w:r>
    </w:p>
    <w:p w:rsidR="002D476E" w:rsidRPr="002D476E" w:rsidRDefault="002D476E" w:rsidP="002D476E">
      <w:pPr>
        <w:pStyle w:val="Default"/>
        <w:rPr>
          <w:bCs/>
          <w:sz w:val="20"/>
          <w:szCs w:val="20"/>
        </w:rPr>
      </w:pPr>
      <w:r w:rsidRPr="002D476E">
        <w:rPr>
          <w:bCs/>
          <w:sz w:val="20"/>
          <w:szCs w:val="20"/>
        </w:rPr>
        <w:t>H302 Lenyelve ártalmas.</w:t>
      </w:r>
    </w:p>
    <w:p w:rsidR="002D476E" w:rsidRPr="002D476E" w:rsidRDefault="002D476E" w:rsidP="002D476E">
      <w:pPr>
        <w:pStyle w:val="Default"/>
        <w:rPr>
          <w:bCs/>
          <w:sz w:val="20"/>
          <w:szCs w:val="20"/>
        </w:rPr>
      </w:pPr>
      <w:r w:rsidRPr="002D476E">
        <w:rPr>
          <w:bCs/>
          <w:sz w:val="20"/>
          <w:szCs w:val="20"/>
        </w:rPr>
        <w:t>H304 Lenyelve és a légutakba kerülve halálos lehet.</w:t>
      </w:r>
    </w:p>
    <w:p w:rsidR="002D476E" w:rsidRPr="002D476E" w:rsidRDefault="002D476E" w:rsidP="002D476E">
      <w:pPr>
        <w:pStyle w:val="Default"/>
        <w:rPr>
          <w:bCs/>
          <w:sz w:val="20"/>
          <w:szCs w:val="20"/>
        </w:rPr>
      </w:pPr>
      <w:r w:rsidRPr="002D476E">
        <w:rPr>
          <w:bCs/>
          <w:sz w:val="20"/>
          <w:szCs w:val="20"/>
        </w:rPr>
        <w:t>H315 Bőrirritáló hatású.</w:t>
      </w:r>
    </w:p>
    <w:p w:rsidR="002D476E" w:rsidRPr="002D476E" w:rsidRDefault="002D476E" w:rsidP="002D476E">
      <w:pPr>
        <w:pStyle w:val="Default"/>
        <w:rPr>
          <w:bCs/>
          <w:sz w:val="20"/>
          <w:szCs w:val="20"/>
        </w:rPr>
      </w:pPr>
      <w:r w:rsidRPr="002D476E">
        <w:rPr>
          <w:bCs/>
          <w:sz w:val="20"/>
          <w:szCs w:val="20"/>
        </w:rPr>
        <w:t>H317 Allergiás bőrreakciót válthat ki.</w:t>
      </w:r>
    </w:p>
    <w:p w:rsidR="002D476E" w:rsidRPr="002D476E" w:rsidRDefault="002D476E" w:rsidP="002D476E">
      <w:pPr>
        <w:pStyle w:val="Default"/>
        <w:rPr>
          <w:bCs/>
          <w:sz w:val="20"/>
          <w:szCs w:val="20"/>
        </w:rPr>
      </w:pPr>
      <w:r w:rsidRPr="002D476E">
        <w:rPr>
          <w:bCs/>
          <w:sz w:val="20"/>
          <w:szCs w:val="20"/>
        </w:rPr>
        <w:t>H319 Súlyos szemirritációt okoz.</w:t>
      </w:r>
    </w:p>
    <w:p w:rsidR="002D476E" w:rsidRPr="002D476E" w:rsidRDefault="002D476E" w:rsidP="002D476E">
      <w:pPr>
        <w:pStyle w:val="Default"/>
        <w:rPr>
          <w:bCs/>
          <w:sz w:val="20"/>
          <w:szCs w:val="20"/>
        </w:rPr>
      </w:pPr>
      <w:r w:rsidRPr="002D476E">
        <w:rPr>
          <w:bCs/>
          <w:sz w:val="20"/>
          <w:szCs w:val="20"/>
        </w:rPr>
        <w:t>H332 Belélegezve ártalmas.</w:t>
      </w:r>
    </w:p>
    <w:p w:rsidR="002D476E" w:rsidRPr="002D476E" w:rsidRDefault="002D476E" w:rsidP="002D476E">
      <w:pPr>
        <w:pStyle w:val="Default"/>
        <w:rPr>
          <w:bCs/>
          <w:sz w:val="20"/>
          <w:szCs w:val="20"/>
        </w:rPr>
      </w:pPr>
      <w:r w:rsidRPr="002D476E">
        <w:rPr>
          <w:bCs/>
          <w:sz w:val="20"/>
          <w:szCs w:val="20"/>
        </w:rPr>
        <w:t>H400 Nagyon mérgező a vízi élővilágra.</w:t>
      </w:r>
    </w:p>
    <w:p w:rsidR="002D476E" w:rsidRPr="002D476E" w:rsidRDefault="002D476E" w:rsidP="002D476E">
      <w:pPr>
        <w:pStyle w:val="Default"/>
        <w:rPr>
          <w:bCs/>
          <w:sz w:val="20"/>
          <w:szCs w:val="20"/>
        </w:rPr>
      </w:pPr>
      <w:r w:rsidRPr="002D476E">
        <w:rPr>
          <w:bCs/>
          <w:sz w:val="20"/>
          <w:szCs w:val="20"/>
        </w:rPr>
        <w:t>H410 Nagyon mérgező a vízi élővilágra, hosszan tartó károsodást okoz.</w:t>
      </w:r>
    </w:p>
    <w:p w:rsidR="002D476E" w:rsidRPr="002D476E" w:rsidRDefault="002D476E" w:rsidP="002D476E">
      <w:pPr>
        <w:pStyle w:val="Default"/>
        <w:rPr>
          <w:bCs/>
          <w:sz w:val="20"/>
          <w:szCs w:val="20"/>
        </w:rPr>
      </w:pPr>
      <w:r w:rsidRPr="002D476E">
        <w:rPr>
          <w:bCs/>
          <w:sz w:val="20"/>
          <w:szCs w:val="20"/>
        </w:rPr>
        <w:t>H411 Mérgező a vízi élővilágra, hosszan tartó károsodást okoz.</w:t>
      </w:r>
    </w:p>
    <w:p w:rsidR="004151A1" w:rsidRPr="002D476E" w:rsidRDefault="002D476E" w:rsidP="002D476E">
      <w:pPr>
        <w:pStyle w:val="Default"/>
        <w:rPr>
          <w:bCs/>
          <w:sz w:val="20"/>
          <w:szCs w:val="20"/>
        </w:rPr>
      </w:pPr>
      <w:r w:rsidRPr="002D476E">
        <w:rPr>
          <w:bCs/>
          <w:sz w:val="20"/>
          <w:szCs w:val="20"/>
        </w:rPr>
        <w:t>H412 Ártalmas a vízi élővilágra, hosszan tartó károsodást okoz.</w:t>
      </w:r>
      <w:r>
        <w:rPr>
          <w:bCs/>
          <w:sz w:val="20"/>
          <w:szCs w:val="20"/>
        </w:rPr>
        <w:br/>
      </w:r>
    </w:p>
    <w:p w:rsidR="004151A1" w:rsidRPr="00517A49" w:rsidRDefault="004151A1" w:rsidP="0024566A">
      <w:pPr>
        <w:pStyle w:val="Default"/>
        <w:rPr>
          <w:sz w:val="20"/>
          <w:szCs w:val="20"/>
        </w:rPr>
      </w:pPr>
      <w:proofErr w:type="spellStart"/>
      <w:r w:rsidRPr="00517A49">
        <w:rPr>
          <w:sz w:val="20"/>
          <w:szCs w:val="20"/>
        </w:rPr>
        <w:t>Aquatic</w:t>
      </w:r>
      <w:proofErr w:type="spellEnd"/>
      <w:r w:rsidRPr="00517A49">
        <w:rPr>
          <w:sz w:val="20"/>
          <w:szCs w:val="20"/>
        </w:rPr>
        <w:t xml:space="preserve"> </w:t>
      </w:r>
      <w:proofErr w:type="spellStart"/>
      <w:r w:rsidRPr="00517A49">
        <w:rPr>
          <w:sz w:val="20"/>
          <w:szCs w:val="20"/>
        </w:rPr>
        <w:t>Acute</w:t>
      </w:r>
      <w:proofErr w:type="spellEnd"/>
      <w:r w:rsidRPr="00517A49">
        <w:rPr>
          <w:sz w:val="20"/>
          <w:szCs w:val="20"/>
        </w:rPr>
        <w:t xml:space="preserve"> 1. Rövid távú (akut) </w:t>
      </w:r>
      <w:proofErr w:type="spellStart"/>
      <w:r w:rsidRPr="00517A49">
        <w:rPr>
          <w:sz w:val="20"/>
          <w:szCs w:val="20"/>
        </w:rPr>
        <w:t>vizi</w:t>
      </w:r>
      <w:proofErr w:type="spellEnd"/>
      <w:r w:rsidRPr="00517A49">
        <w:rPr>
          <w:sz w:val="20"/>
          <w:szCs w:val="20"/>
        </w:rPr>
        <w:t xml:space="preserve"> környezeti veszély 1. kategória </w:t>
      </w:r>
    </w:p>
    <w:p w:rsidR="004151A1" w:rsidRPr="00096B99" w:rsidRDefault="004151A1" w:rsidP="004151A1">
      <w:pPr>
        <w:pStyle w:val="Default"/>
        <w:rPr>
          <w:rFonts w:asciiTheme="minorHAnsi" w:hAnsiTheme="minorHAnsi" w:cstheme="minorBidi"/>
          <w:color w:val="auto"/>
          <w:sz w:val="20"/>
          <w:szCs w:val="20"/>
        </w:rPr>
      </w:pPr>
      <w:proofErr w:type="spellStart"/>
      <w:r w:rsidRPr="00517A49">
        <w:rPr>
          <w:sz w:val="20"/>
          <w:szCs w:val="20"/>
        </w:rPr>
        <w:t>Aquatic</w:t>
      </w:r>
      <w:proofErr w:type="spellEnd"/>
      <w:r w:rsidRPr="00517A49">
        <w:rPr>
          <w:sz w:val="20"/>
          <w:szCs w:val="20"/>
        </w:rPr>
        <w:t xml:space="preserve"> </w:t>
      </w:r>
      <w:proofErr w:type="spellStart"/>
      <w:r w:rsidRPr="00517A49">
        <w:rPr>
          <w:sz w:val="20"/>
          <w:szCs w:val="20"/>
        </w:rPr>
        <w:t>Chronic</w:t>
      </w:r>
      <w:proofErr w:type="spellEnd"/>
      <w:r w:rsidRPr="00517A49">
        <w:rPr>
          <w:sz w:val="20"/>
          <w:szCs w:val="20"/>
        </w:rPr>
        <w:t xml:space="preserve"> 1. Hosszú távú (krónikus) </w:t>
      </w:r>
      <w:proofErr w:type="spellStart"/>
      <w:r w:rsidRPr="00517A49">
        <w:rPr>
          <w:sz w:val="20"/>
          <w:szCs w:val="20"/>
        </w:rPr>
        <w:t>vizi</w:t>
      </w:r>
      <w:proofErr w:type="spellEnd"/>
      <w:r w:rsidRPr="00517A49">
        <w:rPr>
          <w:sz w:val="20"/>
          <w:szCs w:val="20"/>
        </w:rPr>
        <w:t xml:space="preserve"> környezeti veszély 1. kategória</w:t>
      </w:r>
      <w:r w:rsidR="00096B99">
        <w:rPr>
          <w:sz w:val="20"/>
          <w:szCs w:val="20"/>
        </w:rPr>
        <w:br/>
      </w:r>
      <w:proofErr w:type="spellStart"/>
      <w:r w:rsidR="00096B99" w:rsidRPr="0024566A">
        <w:rPr>
          <w:rFonts w:asciiTheme="minorHAnsi" w:hAnsiTheme="minorHAnsi" w:cstheme="minorBidi"/>
          <w:color w:val="auto"/>
          <w:sz w:val="20"/>
          <w:szCs w:val="20"/>
        </w:rPr>
        <w:t>Aquatic</w:t>
      </w:r>
      <w:proofErr w:type="spellEnd"/>
      <w:r w:rsidR="00096B99"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="00096B99" w:rsidRPr="0024566A">
        <w:rPr>
          <w:rFonts w:asciiTheme="minorHAnsi" w:hAnsiTheme="minorHAnsi" w:cstheme="minorBidi"/>
          <w:color w:val="auto"/>
          <w:sz w:val="20"/>
          <w:szCs w:val="20"/>
        </w:rPr>
        <w:t>Chronic</w:t>
      </w:r>
      <w:proofErr w:type="spellEnd"/>
      <w:r w:rsidR="00096B99"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2: A vízi környezetre veszélyes – hosszú távú vízi to</w:t>
      </w:r>
      <w:r w:rsidR="00096B99">
        <w:rPr>
          <w:rFonts w:asciiTheme="minorHAnsi" w:hAnsiTheme="minorHAnsi" w:cstheme="minorBidi"/>
          <w:color w:val="auto"/>
          <w:sz w:val="20"/>
          <w:szCs w:val="20"/>
        </w:rPr>
        <w:t>xicitási veszély – 2. kategória</w:t>
      </w:r>
      <w:r w:rsidRPr="00517A49">
        <w:rPr>
          <w:sz w:val="20"/>
          <w:szCs w:val="20"/>
        </w:rPr>
        <w:t xml:space="preserve"> </w:t>
      </w:r>
    </w:p>
    <w:p w:rsidR="004151A1" w:rsidRPr="00517A49" w:rsidRDefault="004151A1" w:rsidP="004151A1">
      <w:pPr>
        <w:pStyle w:val="Default"/>
        <w:rPr>
          <w:sz w:val="20"/>
          <w:szCs w:val="20"/>
        </w:rPr>
      </w:pPr>
      <w:proofErr w:type="spellStart"/>
      <w:r w:rsidRPr="00517A49">
        <w:rPr>
          <w:sz w:val="20"/>
          <w:szCs w:val="20"/>
        </w:rPr>
        <w:t>Asp</w:t>
      </w:r>
      <w:proofErr w:type="spellEnd"/>
      <w:r w:rsidRPr="00517A49">
        <w:rPr>
          <w:sz w:val="20"/>
          <w:szCs w:val="20"/>
        </w:rPr>
        <w:t xml:space="preserve">. </w:t>
      </w:r>
      <w:proofErr w:type="spellStart"/>
      <w:r w:rsidRPr="00517A49">
        <w:rPr>
          <w:sz w:val="20"/>
          <w:szCs w:val="20"/>
        </w:rPr>
        <w:t>Tox</w:t>
      </w:r>
      <w:proofErr w:type="spellEnd"/>
      <w:r w:rsidRPr="00517A49">
        <w:rPr>
          <w:sz w:val="20"/>
          <w:szCs w:val="20"/>
        </w:rPr>
        <w:t xml:space="preserve">. 1. Aspirációs toxicitás 1. kategória </w:t>
      </w:r>
    </w:p>
    <w:p w:rsidR="004151A1" w:rsidRPr="00517A49" w:rsidRDefault="004151A1" w:rsidP="004151A1">
      <w:pPr>
        <w:pStyle w:val="Default"/>
        <w:rPr>
          <w:sz w:val="20"/>
          <w:szCs w:val="20"/>
        </w:rPr>
      </w:pPr>
      <w:proofErr w:type="spellStart"/>
      <w:r w:rsidRPr="00517A49">
        <w:rPr>
          <w:sz w:val="20"/>
          <w:szCs w:val="20"/>
        </w:rPr>
        <w:t>Flam</w:t>
      </w:r>
      <w:proofErr w:type="spellEnd"/>
      <w:r w:rsidRPr="00517A49">
        <w:rPr>
          <w:sz w:val="20"/>
          <w:szCs w:val="20"/>
        </w:rPr>
        <w:t xml:space="preserve">. </w:t>
      </w:r>
      <w:proofErr w:type="spellStart"/>
      <w:r w:rsidRPr="00517A49">
        <w:rPr>
          <w:sz w:val="20"/>
          <w:szCs w:val="20"/>
        </w:rPr>
        <w:t>Liq</w:t>
      </w:r>
      <w:proofErr w:type="spellEnd"/>
      <w:r w:rsidRPr="00517A49">
        <w:rPr>
          <w:sz w:val="20"/>
          <w:szCs w:val="20"/>
        </w:rPr>
        <w:t xml:space="preserve">. 3. Tűzveszélyes folyadék és gőz </w:t>
      </w:r>
    </w:p>
    <w:p w:rsidR="004151A1" w:rsidRPr="00517A49" w:rsidRDefault="002D476E" w:rsidP="004151A1">
      <w:pPr>
        <w:pStyle w:val="Default"/>
        <w:rPr>
          <w:sz w:val="20"/>
          <w:szCs w:val="20"/>
        </w:rPr>
      </w:pPr>
      <w:proofErr w:type="spellStart"/>
      <w:r>
        <w:rPr>
          <w:sz w:val="20"/>
          <w:szCs w:val="20"/>
        </w:rPr>
        <w:t>Skin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Irrit</w:t>
      </w:r>
      <w:proofErr w:type="spellEnd"/>
      <w:r>
        <w:rPr>
          <w:sz w:val="20"/>
          <w:szCs w:val="20"/>
        </w:rPr>
        <w:t>. 1. Bőrmarás/bőrirritáció 1</w:t>
      </w:r>
      <w:r w:rsidR="004151A1" w:rsidRPr="00517A49">
        <w:rPr>
          <w:sz w:val="20"/>
          <w:szCs w:val="20"/>
        </w:rPr>
        <w:t xml:space="preserve">. kategória </w:t>
      </w:r>
    </w:p>
    <w:p w:rsidR="003930B3" w:rsidRPr="003930B3" w:rsidRDefault="004151A1" w:rsidP="002D476E">
      <w:pPr>
        <w:pStyle w:val="Default"/>
        <w:rPr>
          <w:sz w:val="20"/>
          <w:szCs w:val="20"/>
        </w:rPr>
      </w:pPr>
      <w:proofErr w:type="spellStart"/>
      <w:r w:rsidRPr="00517A49">
        <w:rPr>
          <w:sz w:val="20"/>
          <w:szCs w:val="20"/>
        </w:rPr>
        <w:t>Skin</w:t>
      </w:r>
      <w:proofErr w:type="spellEnd"/>
      <w:r w:rsidRPr="00517A49">
        <w:rPr>
          <w:sz w:val="20"/>
          <w:szCs w:val="20"/>
        </w:rPr>
        <w:t xml:space="preserve"> </w:t>
      </w:r>
      <w:proofErr w:type="spellStart"/>
      <w:r w:rsidRPr="00517A49">
        <w:rPr>
          <w:sz w:val="20"/>
          <w:szCs w:val="20"/>
        </w:rPr>
        <w:t>Sens</w:t>
      </w:r>
      <w:proofErr w:type="spellEnd"/>
      <w:r w:rsidRPr="00517A49">
        <w:rPr>
          <w:sz w:val="20"/>
          <w:szCs w:val="20"/>
        </w:rPr>
        <w:t xml:space="preserve">. 1. </w:t>
      </w:r>
      <w:proofErr w:type="spellStart"/>
      <w:r w:rsidRPr="00517A49">
        <w:rPr>
          <w:sz w:val="20"/>
          <w:szCs w:val="20"/>
        </w:rPr>
        <w:t>Bőrszenzibilizáló</w:t>
      </w:r>
      <w:proofErr w:type="spellEnd"/>
      <w:r w:rsidRPr="00517A49">
        <w:rPr>
          <w:sz w:val="20"/>
          <w:szCs w:val="20"/>
        </w:rPr>
        <w:t xml:space="preserve"> 1. kategória </w:t>
      </w:r>
      <w:r w:rsidR="00850FDD">
        <w:rPr>
          <w:sz w:val="20"/>
          <w:szCs w:val="20"/>
        </w:rPr>
        <w:br/>
      </w:r>
    </w:p>
    <w:p w:rsidR="004151A1" w:rsidRPr="0024566A" w:rsidRDefault="004151A1" w:rsidP="004151A1">
      <w:pPr>
        <w:pStyle w:val="Default"/>
        <w:rPr>
          <w:sz w:val="20"/>
          <w:szCs w:val="20"/>
        </w:rPr>
      </w:pPr>
      <w:r w:rsidRPr="0024566A">
        <w:rPr>
          <w:b/>
          <w:bCs/>
          <w:sz w:val="20"/>
          <w:szCs w:val="20"/>
        </w:rPr>
        <w:t xml:space="preserve">Felhasználási korlátozás: </w:t>
      </w:r>
      <w:r w:rsidRPr="0024566A">
        <w:rPr>
          <w:sz w:val="20"/>
          <w:szCs w:val="20"/>
        </w:rPr>
        <w:t xml:space="preserve">A keverék kizárólag a megjelölt rendeltetési célra és az előírt módon használható. </w:t>
      </w:r>
    </w:p>
    <w:p w:rsidR="00517A49" w:rsidRPr="0024566A" w:rsidRDefault="004151A1" w:rsidP="004151A1">
      <w:pPr>
        <w:pStyle w:val="Default"/>
        <w:rPr>
          <w:sz w:val="20"/>
          <w:szCs w:val="20"/>
        </w:rPr>
      </w:pPr>
      <w:r w:rsidRPr="0024566A">
        <w:rPr>
          <w:b/>
          <w:bCs/>
          <w:sz w:val="20"/>
          <w:szCs w:val="20"/>
        </w:rPr>
        <w:t xml:space="preserve">Javasolt képzések, amelyek az emberi egészség és a környezet védelmének biztosítására: </w:t>
      </w:r>
      <w:r w:rsidRPr="0024566A">
        <w:rPr>
          <w:sz w:val="20"/>
          <w:szCs w:val="20"/>
        </w:rPr>
        <w:t xml:space="preserve">A foglalkozás-egészségügyi orvosi előírásokat be kell tartani. A munkavállalókat ki kell oktatni a keverékkel kapcsolatos valamennyi lehetséges hatásról, a </w:t>
      </w:r>
      <w:r w:rsidRPr="0024566A">
        <w:rPr>
          <w:sz w:val="20"/>
          <w:szCs w:val="20"/>
        </w:rPr>
        <w:lastRenderedPageBreak/>
        <w:t xml:space="preserve">biztonságos kezelési módszerekről, az előírt személyi védőfelszerelésekről, az </w:t>
      </w:r>
      <w:proofErr w:type="spellStart"/>
      <w:r w:rsidRPr="0024566A">
        <w:rPr>
          <w:sz w:val="20"/>
          <w:szCs w:val="20"/>
        </w:rPr>
        <w:t>elsősegélynyújtási</w:t>
      </w:r>
      <w:proofErr w:type="spellEnd"/>
      <w:r w:rsidRPr="0024566A">
        <w:rPr>
          <w:sz w:val="20"/>
          <w:szCs w:val="20"/>
        </w:rPr>
        <w:t xml:space="preserve"> intézkedésekről és a balesetekben vagy vészhelyzetekben történő teendőkről. </w:t>
      </w:r>
    </w:p>
    <w:p w:rsidR="004151A1" w:rsidRPr="0024566A" w:rsidRDefault="004151A1" w:rsidP="004151A1">
      <w:pPr>
        <w:pStyle w:val="Default"/>
        <w:rPr>
          <w:sz w:val="20"/>
          <w:szCs w:val="20"/>
        </w:rPr>
      </w:pPr>
      <w:r w:rsidRPr="0024566A">
        <w:rPr>
          <w:b/>
          <w:bCs/>
          <w:sz w:val="20"/>
          <w:szCs w:val="20"/>
        </w:rPr>
        <w:t xml:space="preserve">A biztonsági adatlapot valamennyi foglalkozás körében felhasználó vagy kezelő személy számára elérhetővé kell tenni. </w:t>
      </w:r>
    </w:p>
    <w:p w:rsidR="004151A1" w:rsidRPr="0024566A" w:rsidRDefault="004151A1" w:rsidP="004151A1">
      <w:pPr>
        <w:pStyle w:val="Default"/>
        <w:rPr>
          <w:sz w:val="20"/>
          <w:szCs w:val="20"/>
        </w:rPr>
      </w:pPr>
      <w:r w:rsidRPr="0024566A">
        <w:rPr>
          <w:b/>
          <w:bCs/>
          <w:sz w:val="20"/>
          <w:szCs w:val="20"/>
        </w:rPr>
        <w:t xml:space="preserve">A biztonsági adatlapban alkalmazott rövidítések és betűszók magyarázata </w:t>
      </w:r>
    </w:p>
    <w:p w:rsidR="0024566A" w:rsidRPr="00EB0B38" w:rsidRDefault="0024566A" w:rsidP="0024566A">
      <w:pPr>
        <w:pStyle w:val="Default"/>
        <w:rPr>
          <w:rFonts w:asciiTheme="minorHAnsi" w:hAnsiTheme="minorHAnsi" w:cstheme="minorBidi"/>
          <w:b/>
          <w:color w:val="auto"/>
          <w:sz w:val="20"/>
          <w:szCs w:val="20"/>
        </w:rPr>
      </w:pPr>
      <w:r w:rsidRPr="00EB0B38">
        <w:rPr>
          <w:rFonts w:asciiTheme="minorHAnsi" w:hAnsiTheme="minorHAnsi" w:cstheme="minorBidi"/>
          <w:b/>
          <w:color w:val="auto"/>
          <w:sz w:val="20"/>
          <w:szCs w:val="20"/>
        </w:rPr>
        <w:t>Rövidítések és mozaikszavak:</w:t>
      </w:r>
    </w:p>
    <w:p w:rsidR="0024566A" w:rsidRPr="0024566A" w:rsidRDefault="0024566A" w:rsidP="0024566A">
      <w:pPr>
        <w:pStyle w:val="Default"/>
        <w:rPr>
          <w:rFonts w:asciiTheme="minorHAnsi" w:hAnsiTheme="minorHAnsi" w:cstheme="minorBidi"/>
          <w:color w:val="auto"/>
          <w:sz w:val="20"/>
          <w:szCs w:val="20"/>
        </w:rPr>
      </w:pPr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ADR: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Accord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européen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sur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le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transport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des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marchandises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dangereuses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Route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(European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Agreement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concering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the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International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Carriage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of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Dangerous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Goods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by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Road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>)</w:t>
      </w:r>
      <w:r w:rsidR="00096B99">
        <w:rPr>
          <w:rFonts w:asciiTheme="minorHAnsi" w:hAnsiTheme="minorHAnsi" w:cstheme="minorBidi"/>
          <w:color w:val="auto"/>
          <w:sz w:val="20"/>
          <w:szCs w:val="20"/>
        </w:rPr>
        <w:t xml:space="preserve"> / Veszélyes Áruk Nemzetközi Közúti Szállításáról szóló Európai Megállapodás</w:t>
      </w:r>
      <w:r w:rsidR="00096B99">
        <w:rPr>
          <w:rFonts w:asciiTheme="minorHAnsi" w:hAnsiTheme="minorHAnsi" w:cstheme="minorBidi"/>
          <w:color w:val="auto"/>
          <w:sz w:val="20"/>
          <w:szCs w:val="20"/>
        </w:rPr>
        <w:br/>
        <w:t xml:space="preserve">RID: Réglement </w:t>
      </w:r>
      <w:proofErr w:type="spellStart"/>
      <w:r w:rsidR="00096B99">
        <w:rPr>
          <w:rFonts w:asciiTheme="minorHAnsi" w:hAnsiTheme="minorHAnsi" w:cstheme="minorBidi"/>
          <w:color w:val="auto"/>
          <w:sz w:val="20"/>
          <w:szCs w:val="20"/>
        </w:rPr>
        <w:t>international</w:t>
      </w:r>
      <w:proofErr w:type="spellEnd"/>
      <w:r w:rsidR="00096B99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="00096B99">
        <w:rPr>
          <w:rFonts w:asciiTheme="minorHAnsi" w:hAnsiTheme="minorHAnsi" w:cstheme="minorBidi"/>
          <w:color w:val="auto"/>
          <w:sz w:val="20"/>
          <w:szCs w:val="20"/>
        </w:rPr>
        <w:t>concernant</w:t>
      </w:r>
      <w:proofErr w:type="spellEnd"/>
      <w:r w:rsidR="00096B99">
        <w:rPr>
          <w:rFonts w:asciiTheme="minorHAnsi" w:hAnsiTheme="minorHAnsi" w:cstheme="minorBidi"/>
          <w:color w:val="auto"/>
          <w:sz w:val="20"/>
          <w:szCs w:val="20"/>
        </w:rPr>
        <w:t xml:space="preserve"> le </w:t>
      </w:r>
      <w:proofErr w:type="spellStart"/>
      <w:r w:rsidR="00096B99">
        <w:rPr>
          <w:rFonts w:asciiTheme="minorHAnsi" w:hAnsiTheme="minorHAnsi" w:cstheme="minorBidi"/>
          <w:color w:val="auto"/>
          <w:sz w:val="20"/>
          <w:szCs w:val="20"/>
        </w:rPr>
        <w:t>transport</w:t>
      </w:r>
      <w:proofErr w:type="spellEnd"/>
      <w:r w:rsidR="00096B99">
        <w:rPr>
          <w:rFonts w:asciiTheme="minorHAnsi" w:hAnsiTheme="minorHAnsi" w:cstheme="minorBidi"/>
          <w:color w:val="auto"/>
          <w:sz w:val="20"/>
          <w:szCs w:val="20"/>
        </w:rPr>
        <w:t xml:space="preserve"> des </w:t>
      </w:r>
      <w:proofErr w:type="spellStart"/>
      <w:r w:rsidR="00096B99">
        <w:rPr>
          <w:rFonts w:asciiTheme="minorHAnsi" w:hAnsiTheme="minorHAnsi" w:cstheme="minorBidi"/>
          <w:color w:val="auto"/>
          <w:sz w:val="20"/>
          <w:szCs w:val="20"/>
        </w:rPr>
        <w:t>marchandises</w:t>
      </w:r>
      <w:proofErr w:type="spellEnd"/>
      <w:r w:rsidR="00096B99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="00096B99">
        <w:rPr>
          <w:rFonts w:asciiTheme="minorHAnsi" w:hAnsiTheme="minorHAnsi" w:cstheme="minorBidi"/>
          <w:color w:val="auto"/>
          <w:sz w:val="20"/>
          <w:szCs w:val="20"/>
        </w:rPr>
        <w:t>dangereuses</w:t>
      </w:r>
      <w:proofErr w:type="spellEnd"/>
      <w:r w:rsidR="00096B99">
        <w:rPr>
          <w:rFonts w:asciiTheme="minorHAnsi" w:hAnsiTheme="minorHAnsi" w:cstheme="minorBidi"/>
          <w:color w:val="auto"/>
          <w:sz w:val="20"/>
          <w:szCs w:val="20"/>
        </w:rPr>
        <w:t xml:space="preserve"> par </w:t>
      </w:r>
      <w:proofErr w:type="spellStart"/>
      <w:r w:rsidR="00096B99">
        <w:rPr>
          <w:rFonts w:asciiTheme="minorHAnsi" w:hAnsiTheme="minorHAnsi" w:cstheme="minorBidi"/>
          <w:color w:val="auto"/>
          <w:sz w:val="20"/>
          <w:szCs w:val="20"/>
        </w:rPr>
        <w:t>chemin</w:t>
      </w:r>
      <w:proofErr w:type="spellEnd"/>
      <w:r w:rsidR="00096B99">
        <w:rPr>
          <w:rFonts w:asciiTheme="minorHAnsi" w:hAnsiTheme="minorHAnsi" w:cstheme="minorBidi"/>
          <w:color w:val="auto"/>
          <w:sz w:val="20"/>
          <w:szCs w:val="20"/>
        </w:rPr>
        <w:t xml:space="preserve"> de </w:t>
      </w:r>
      <w:proofErr w:type="spellStart"/>
      <w:r w:rsidR="00096B99">
        <w:rPr>
          <w:rFonts w:asciiTheme="minorHAnsi" w:hAnsiTheme="minorHAnsi" w:cstheme="minorBidi"/>
          <w:color w:val="auto"/>
          <w:sz w:val="20"/>
          <w:szCs w:val="20"/>
        </w:rPr>
        <w:t>fer</w:t>
      </w:r>
      <w:proofErr w:type="spellEnd"/>
      <w:r w:rsidR="00096B99">
        <w:rPr>
          <w:rFonts w:asciiTheme="minorHAnsi" w:hAnsiTheme="minorHAnsi" w:cstheme="minorBidi"/>
          <w:color w:val="auto"/>
          <w:sz w:val="20"/>
          <w:szCs w:val="20"/>
        </w:rPr>
        <w:t xml:space="preserve"> (</w:t>
      </w:r>
      <w:proofErr w:type="spellStart"/>
      <w:r w:rsidR="00096B99">
        <w:rPr>
          <w:rFonts w:asciiTheme="minorHAnsi" w:hAnsiTheme="minorHAnsi" w:cstheme="minorBidi"/>
          <w:color w:val="auto"/>
          <w:sz w:val="20"/>
          <w:szCs w:val="20"/>
        </w:rPr>
        <w:t>Fegulations</w:t>
      </w:r>
      <w:proofErr w:type="spellEnd"/>
      <w:r w:rsidR="00096B99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="00096B99">
        <w:rPr>
          <w:rFonts w:asciiTheme="minorHAnsi" w:hAnsiTheme="minorHAnsi" w:cstheme="minorBidi"/>
          <w:color w:val="auto"/>
          <w:sz w:val="20"/>
          <w:szCs w:val="20"/>
        </w:rPr>
        <w:t>Concerming</w:t>
      </w:r>
      <w:proofErr w:type="spellEnd"/>
      <w:r w:rsidR="00096B99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="00096B99">
        <w:rPr>
          <w:rFonts w:asciiTheme="minorHAnsi" w:hAnsiTheme="minorHAnsi" w:cstheme="minorBidi"/>
          <w:color w:val="auto"/>
          <w:sz w:val="20"/>
          <w:szCs w:val="20"/>
        </w:rPr>
        <w:t>the</w:t>
      </w:r>
      <w:proofErr w:type="spellEnd"/>
      <w:r w:rsidR="00096B99">
        <w:rPr>
          <w:rFonts w:asciiTheme="minorHAnsi" w:hAnsiTheme="minorHAnsi" w:cstheme="minorBidi"/>
          <w:color w:val="auto"/>
          <w:sz w:val="20"/>
          <w:szCs w:val="20"/>
        </w:rPr>
        <w:t xml:space="preserve"> International </w:t>
      </w:r>
      <w:proofErr w:type="spellStart"/>
      <w:r w:rsidR="00096B99">
        <w:rPr>
          <w:rFonts w:asciiTheme="minorHAnsi" w:hAnsiTheme="minorHAnsi" w:cstheme="minorBidi"/>
          <w:color w:val="auto"/>
          <w:sz w:val="20"/>
          <w:szCs w:val="20"/>
        </w:rPr>
        <w:t>Transport</w:t>
      </w:r>
      <w:proofErr w:type="spellEnd"/>
      <w:r w:rsidR="00096B99">
        <w:rPr>
          <w:rFonts w:asciiTheme="minorHAnsi" w:hAnsiTheme="minorHAnsi" w:cstheme="minorBidi"/>
          <w:color w:val="auto"/>
          <w:sz w:val="20"/>
          <w:szCs w:val="20"/>
        </w:rPr>
        <w:t xml:space="preserve"> of </w:t>
      </w:r>
      <w:proofErr w:type="spellStart"/>
      <w:r w:rsidR="00096B99">
        <w:rPr>
          <w:rFonts w:asciiTheme="minorHAnsi" w:hAnsiTheme="minorHAnsi" w:cstheme="minorBidi"/>
          <w:color w:val="auto"/>
          <w:sz w:val="20"/>
          <w:szCs w:val="20"/>
        </w:rPr>
        <w:t>Dangerous</w:t>
      </w:r>
      <w:proofErr w:type="spellEnd"/>
      <w:r w:rsidR="00096B99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="00096B99">
        <w:rPr>
          <w:rFonts w:asciiTheme="minorHAnsi" w:hAnsiTheme="minorHAnsi" w:cstheme="minorBidi"/>
          <w:color w:val="auto"/>
          <w:sz w:val="20"/>
          <w:szCs w:val="20"/>
        </w:rPr>
        <w:t>Goods</w:t>
      </w:r>
      <w:proofErr w:type="spellEnd"/>
      <w:r w:rsidR="00096B99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="00096B99">
        <w:rPr>
          <w:rFonts w:asciiTheme="minorHAnsi" w:hAnsiTheme="minorHAnsi" w:cstheme="minorBidi"/>
          <w:color w:val="auto"/>
          <w:sz w:val="20"/>
          <w:szCs w:val="20"/>
        </w:rPr>
        <w:t>by</w:t>
      </w:r>
      <w:proofErr w:type="spellEnd"/>
      <w:r w:rsidR="00096B99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proofErr w:type="gramStart"/>
      <w:r w:rsidR="00096B99">
        <w:rPr>
          <w:rFonts w:asciiTheme="minorHAnsi" w:hAnsiTheme="minorHAnsi" w:cstheme="minorBidi"/>
          <w:color w:val="auto"/>
          <w:sz w:val="20"/>
          <w:szCs w:val="20"/>
        </w:rPr>
        <w:t>Rail</w:t>
      </w:r>
      <w:proofErr w:type="spellEnd"/>
      <w:r w:rsidR="00096B99">
        <w:rPr>
          <w:rFonts w:asciiTheme="minorHAnsi" w:hAnsiTheme="minorHAnsi" w:cstheme="minorBidi"/>
          <w:color w:val="auto"/>
          <w:sz w:val="20"/>
          <w:szCs w:val="20"/>
        </w:rPr>
        <w:t>( /</w:t>
      </w:r>
      <w:proofErr w:type="gramEnd"/>
      <w:r w:rsidR="00096B99">
        <w:rPr>
          <w:rFonts w:asciiTheme="minorHAnsi" w:hAnsiTheme="minorHAnsi" w:cstheme="minorBidi"/>
          <w:color w:val="auto"/>
          <w:sz w:val="20"/>
          <w:szCs w:val="20"/>
        </w:rPr>
        <w:t xml:space="preserve"> Veszélyes Áruk Nemzetközi Vasúti Szállításáról szóló Európai Megállapodás</w:t>
      </w:r>
    </w:p>
    <w:p w:rsidR="0024566A" w:rsidRPr="0024566A" w:rsidRDefault="0024566A" w:rsidP="0024566A">
      <w:pPr>
        <w:pStyle w:val="Default"/>
        <w:rPr>
          <w:rFonts w:asciiTheme="minorHAnsi" w:hAnsiTheme="minorHAnsi" w:cstheme="minorBidi"/>
          <w:color w:val="auto"/>
          <w:sz w:val="20"/>
          <w:szCs w:val="20"/>
        </w:rPr>
      </w:pPr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IMDG: International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Maritime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Code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for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Dangerous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Goods</w:t>
      </w:r>
      <w:proofErr w:type="spellEnd"/>
      <w:r w:rsidR="00096B99">
        <w:rPr>
          <w:rFonts w:asciiTheme="minorHAnsi" w:hAnsiTheme="minorHAnsi" w:cstheme="minorBidi"/>
          <w:color w:val="auto"/>
          <w:sz w:val="20"/>
          <w:szCs w:val="20"/>
        </w:rPr>
        <w:t xml:space="preserve"> / Veszélyes Áruk Nemzetközi Tengeri Szállításáról szóló Európai Megállapodás</w:t>
      </w:r>
    </w:p>
    <w:p w:rsidR="0024566A" w:rsidRPr="0024566A" w:rsidRDefault="0024566A" w:rsidP="0024566A">
      <w:pPr>
        <w:pStyle w:val="Default"/>
        <w:rPr>
          <w:rFonts w:asciiTheme="minorHAnsi" w:hAnsiTheme="minorHAnsi" w:cstheme="minorBidi"/>
          <w:color w:val="auto"/>
          <w:sz w:val="20"/>
          <w:szCs w:val="20"/>
        </w:rPr>
      </w:pPr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IATA: International Air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Transport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Association</w:t>
      </w:r>
      <w:proofErr w:type="spellEnd"/>
      <w:r w:rsidR="00096B99">
        <w:rPr>
          <w:rFonts w:asciiTheme="minorHAnsi" w:hAnsiTheme="minorHAnsi" w:cstheme="minorBidi"/>
          <w:color w:val="auto"/>
          <w:sz w:val="20"/>
          <w:szCs w:val="20"/>
        </w:rPr>
        <w:t xml:space="preserve"> /Nemzetközi Légi Szállítási Szervezet</w:t>
      </w:r>
    </w:p>
    <w:p w:rsidR="0024566A" w:rsidRPr="0024566A" w:rsidRDefault="0024566A" w:rsidP="0024566A">
      <w:pPr>
        <w:pStyle w:val="Default"/>
        <w:rPr>
          <w:rFonts w:asciiTheme="minorHAnsi" w:hAnsiTheme="minorHAnsi" w:cstheme="minorBidi"/>
          <w:color w:val="auto"/>
          <w:sz w:val="20"/>
          <w:szCs w:val="20"/>
        </w:rPr>
      </w:pPr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GHS: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Globally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Harmonised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System of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Classification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and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Labelling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of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Chemicals</w:t>
      </w:r>
      <w:proofErr w:type="spellEnd"/>
    </w:p>
    <w:p w:rsidR="0024566A" w:rsidRPr="0024566A" w:rsidRDefault="0024566A" w:rsidP="0024566A">
      <w:pPr>
        <w:pStyle w:val="Default"/>
        <w:rPr>
          <w:rFonts w:asciiTheme="minorHAnsi" w:hAnsiTheme="minorHAnsi" w:cstheme="minorBidi"/>
          <w:color w:val="auto"/>
          <w:sz w:val="20"/>
          <w:szCs w:val="20"/>
        </w:rPr>
      </w:pPr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EIENCS: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Eurpean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Inventory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of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Existing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Commercial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Chemical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Substances</w:t>
      </w:r>
      <w:proofErr w:type="spellEnd"/>
      <w:r w:rsidR="00096B99">
        <w:rPr>
          <w:rFonts w:asciiTheme="minorHAnsi" w:hAnsiTheme="minorHAnsi" w:cstheme="minorBidi"/>
          <w:color w:val="auto"/>
          <w:sz w:val="20"/>
          <w:szCs w:val="20"/>
        </w:rPr>
        <w:t xml:space="preserve"> / Létező Kereskedelmi Vegyi Anyagok Európai Jegyzéke</w:t>
      </w:r>
    </w:p>
    <w:p w:rsidR="0024566A" w:rsidRPr="0024566A" w:rsidRDefault="0024566A" w:rsidP="0024566A">
      <w:pPr>
        <w:pStyle w:val="Default"/>
        <w:rPr>
          <w:rFonts w:asciiTheme="minorHAnsi" w:hAnsiTheme="minorHAnsi" w:cstheme="minorBidi"/>
          <w:color w:val="auto"/>
          <w:sz w:val="20"/>
          <w:szCs w:val="20"/>
        </w:rPr>
      </w:pPr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ELINCS: European List of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Notified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Chemical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Substances</w:t>
      </w:r>
      <w:proofErr w:type="spellEnd"/>
    </w:p>
    <w:p w:rsidR="0024566A" w:rsidRPr="0024566A" w:rsidRDefault="0024566A" w:rsidP="0024566A">
      <w:pPr>
        <w:pStyle w:val="Default"/>
        <w:rPr>
          <w:rFonts w:asciiTheme="minorHAnsi" w:hAnsiTheme="minorHAnsi" w:cstheme="minorBidi"/>
          <w:color w:val="auto"/>
          <w:sz w:val="20"/>
          <w:szCs w:val="20"/>
        </w:rPr>
      </w:pPr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CAS: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Chemical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Abstracts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Service (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division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of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the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American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Chemical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Society)</w:t>
      </w:r>
      <w:r w:rsidR="00096B99">
        <w:rPr>
          <w:rFonts w:asciiTheme="minorHAnsi" w:hAnsiTheme="minorHAnsi" w:cstheme="minorBidi"/>
          <w:color w:val="auto"/>
          <w:sz w:val="20"/>
          <w:szCs w:val="20"/>
        </w:rPr>
        <w:t xml:space="preserve"> / Vegyi anyagok azonosító száma</w:t>
      </w:r>
    </w:p>
    <w:p w:rsidR="0024566A" w:rsidRPr="0024566A" w:rsidRDefault="0024566A" w:rsidP="0024566A">
      <w:pPr>
        <w:pStyle w:val="Default"/>
        <w:rPr>
          <w:rFonts w:asciiTheme="minorHAnsi" w:hAnsiTheme="minorHAnsi" w:cstheme="minorBidi"/>
          <w:color w:val="auto"/>
          <w:sz w:val="20"/>
          <w:szCs w:val="20"/>
        </w:rPr>
      </w:pPr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LC50: </w:t>
      </w:r>
      <w:proofErr w:type="spellStart"/>
      <w:r w:rsidR="00096B99">
        <w:rPr>
          <w:rFonts w:asciiTheme="minorHAnsi" w:hAnsiTheme="minorHAnsi" w:cstheme="minorBidi"/>
          <w:color w:val="auto"/>
          <w:sz w:val="20"/>
          <w:szCs w:val="20"/>
        </w:rPr>
        <w:t>Lethal</w:t>
      </w:r>
      <w:proofErr w:type="spellEnd"/>
      <w:r w:rsidR="00096B99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="00096B99">
        <w:rPr>
          <w:rFonts w:asciiTheme="minorHAnsi" w:hAnsiTheme="minorHAnsi" w:cstheme="minorBidi"/>
          <w:color w:val="auto"/>
          <w:sz w:val="20"/>
          <w:szCs w:val="20"/>
        </w:rPr>
        <w:t>concentration</w:t>
      </w:r>
      <w:proofErr w:type="spellEnd"/>
      <w:r w:rsidR="00096B99">
        <w:rPr>
          <w:rFonts w:asciiTheme="minorHAnsi" w:hAnsiTheme="minorHAnsi" w:cstheme="minorBidi"/>
          <w:color w:val="auto"/>
          <w:sz w:val="20"/>
          <w:szCs w:val="20"/>
        </w:rPr>
        <w:t xml:space="preserve">, 50 percent </w:t>
      </w:r>
      <w:r w:rsidR="00096B99">
        <w:rPr>
          <w:rFonts w:asciiTheme="minorHAnsi" w:hAnsiTheme="minorHAnsi" w:cstheme="minorBidi"/>
          <w:color w:val="auto"/>
          <w:sz w:val="20"/>
          <w:szCs w:val="20"/>
        </w:rPr>
        <w:br/>
      </w:r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LD50: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Lethal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dose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>, 50 percent</w:t>
      </w:r>
      <w:r w:rsidR="00096B99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</w:p>
    <w:p w:rsidR="0024566A" w:rsidRPr="0024566A" w:rsidRDefault="0024566A" w:rsidP="0024566A">
      <w:pPr>
        <w:pStyle w:val="Default"/>
        <w:rPr>
          <w:rFonts w:asciiTheme="minorHAnsi" w:hAnsiTheme="minorHAnsi" w:cstheme="minorBidi"/>
          <w:color w:val="auto"/>
          <w:sz w:val="20"/>
          <w:szCs w:val="20"/>
        </w:rPr>
      </w:pPr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PBT: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Persistent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,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Bioaccumulative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and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Toxic</w:t>
      </w:r>
      <w:proofErr w:type="spellEnd"/>
      <w:r w:rsidR="00096B99">
        <w:rPr>
          <w:rFonts w:asciiTheme="minorHAnsi" w:hAnsiTheme="minorHAnsi" w:cstheme="minorBidi"/>
          <w:color w:val="auto"/>
          <w:sz w:val="20"/>
          <w:szCs w:val="20"/>
        </w:rPr>
        <w:t xml:space="preserve"> / </w:t>
      </w:r>
      <w:proofErr w:type="spellStart"/>
      <w:r w:rsidR="00096B99">
        <w:rPr>
          <w:rFonts w:asciiTheme="minorHAnsi" w:hAnsiTheme="minorHAnsi" w:cstheme="minorBidi"/>
          <w:color w:val="auto"/>
          <w:sz w:val="20"/>
          <w:szCs w:val="20"/>
        </w:rPr>
        <w:t>perzisztens</w:t>
      </w:r>
      <w:proofErr w:type="spellEnd"/>
      <w:r w:rsidR="00096B99">
        <w:rPr>
          <w:rFonts w:asciiTheme="minorHAnsi" w:hAnsiTheme="minorHAnsi" w:cstheme="minorBidi"/>
          <w:color w:val="auto"/>
          <w:sz w:val="20"/>
          <w:szCs w:val="20"/>
        </w:rPr>
        <w:t xml:space="preserve">, </w:t>
      </w:r>
      <w:proofErr w:type="spellStart"/>
      <w:r w:rsidR="00096B99">
        <w:rPr>
          <w:rFonts w:asciiTheme="minorHAnsi" w:hAnsiTheme="minorHAnsi" w:cstheme="minorBidi"/>
          <w:color w:val="auto"/>
          <w:sz w:val="20"/>
          <w:szCs w:val="20"/>
        </w:rPr>
        <w:t>bioakkumulatív</w:t>
      </w:r>
      <w:proofErr w:type="spellEnd"/>
      <w:r w:rsidR="00096B99">
        <w:rPr>
          <w:rFonts w:asciiTheme="minorHAnsi" w:hAnsiTheme="minorHAnsi" w:cstheme="minorBidi"/>
          <w:color w:val="auto"/>
          <w:sz w:val="20"/>
          <w:szCs w:val="20"/>
        </w:rPr>
        <w:t xml:space="preserve"> és mérgező</w:t>
      </w:r>
    </w:p>
    <w:p w:rsidR="0024566A" w:rsidRPr="0024566A" w:rsidRDefault="0024566A" w:rsidP="0024566A">
      <w:pPr>
        <w:pStyle w:val="Default"/>
        <w:rPr>
          <w:rFonts w:asciiTheme="minorHAnsi" w:hAnsiTheme="minorHAnsi" w:cstheme="minorBidi"/>
          <w:color w:val="auto"/>
          <w:sz w:val="20"/>
          <w:szCs w:val="20"/>
        </w:rPr>
      </w:pP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vPvB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: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very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Persistent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and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very</w:t>
      </w:r>
      <w:proofErr w:type="spellEnd"/>
      <w:r w:rsidRPr="0024566A">
        <w:rPr>
          <w:rFonts w:asciiTheme="minorHAnsi" w:hAnsiTheme="minorHAnsi" w:cstheme="minorBidi"/>
          <w:color w:val="auto"/>
          <w:sz w:val="20"/>
          <w:szCs w:val="20"/>
        </w:rPr>
        <w:t xml:space="preserve"> </w:t>
      </w:r>
      <w:proofErr w:type="spellStart"/>
      <w:r w:rsidRPr="0024566A">
        <w:rPr>
          <w:rFonts w:asciiTheme="minorHAnsi" w:hAnsiTheme="minorHAnsi" w:cstheme="minorBidi"/>
          <w:color w:val="auto"/>
          <w:sz w:val="20"/>
          <w:szCs w:val="20"/>
        </w:rPr>
        <w:t>Bioaccumulative</w:t>
      </w:r>
      <w:proofErr w:type="spellEnd"/>
      <w:r w:rsidR="00096B99">
        <w:rPr>
          <w:rFonts w:asciiTheme="minorHAnsi" w:hAnsiTheme="minorHAnsi" w:cstheme="minorBidi"/>
          <w:color w:val="auto"/>
          <w:sz w:val="20"/>
          <w:szCs w:val="20"/>
        </w:rPr>
        <w:t xml:space="preserve"> / nagyon </w:t>
      </w:r>
      <w:proofErr w:type="spellStart"/>
      <w:r w:rsidR="00096B99">
        <w:rPr>
          <w:rFonts w:asciiTheme="minorHAnsi" w:hAnsiTheme="minorHAnsi" w:cstheme="minorBidi"/>
          <w:color w:val="auto"/>
          <w:sz w:val="20"/>
          <w:szCs w:val="20"/>
        </w:rPr>
        <w:t>perzisztens</w:t>
      </w:r>
      <w:proofErr w:type="spellEnd"/>
      <w:r w:rsidR="00096B99">
        <w:rPr>
          <w:rFonts w:asciiTheme="minorHAnsi" w:hAnsiTheme="minorHAnsi" w:cstheme="minorBidi"/>
          <w:color w:val="auto"/>
          <w:sz w:val="20"/>
          <w:szCs w:val="20"/>
        </w:rPr>
        <w:t xml:space="preserve"> és nagyon </w:t>
      </w:r>
      <w:proofErr w:type="spellStart"/>
      <w:r w:rsidR="00096B99">
        <w:rPr>
          <w:rFonts w:asciiTheme="minorHAnsi" w:hAnsiTheme="minorHAnsi" w:cstheme="minorBidi"/>
          <w:color w:val="auto"/>
          <w:sz w:val="20"/>
          <w:szCs w:val="20"/>
        </w:rPr>
        <w:t>bioakkumulatív</w:t>
      </w:r>
      <w:proofErr w:type="spellEnd"/>
      <w:r w:rsidR="00096B99">
        <w:rPr>
          <w:rFonts w:asciiTheme="minorHAnsi" w:hAnsiTheme="minorHAnsi" w:cstheme="minorBidi"/>
          <w:color w:val="auto"/>
          <w:sz w:val="20"/>
          <w:szCs w:val="20"/>
        </w:rPr>
        <w:br/>
        <w:t>EWC kód: Európai Hulladék Katalógus</w:t>
      </w:r>
    </w:p>
    <w:p w:rsidR="0024566A" w:rsidRDefault="0024566A" w:rsidP="0024566A">
      <w:pPr>
        <w:pStyle w:val="Default"/>
        <w:rPr>
          <w:rFonts w:asciiTheme="minorHAnsi" w:hAnsiTheme="minorHAnsi" w:cstheme="minorBidi"/>
          <w:color w:val="auto"/>
          <w:sz w:val="20"/>
          <w:szCs w:val="20"/>
        </w:rPr>
      </w:pPr>
      <w:r w:rsidRPr="0024566A">
        <w:rPr>
          <w:rFonts w:asciiTheme="minorHAnsi" w:hAnsiTheme="minorHAnsi" w:cstheme="minorBidi"/>
          <w:color w:val="auto"/>
          <w:sz w:val="20"/>
          <w:szCs w:val="20"/>
        </w:rPr>
        <w:t>Valamennyi komponense az ember étkezéséhez tartozó anyag, és valamennyi komponense a természetben le is bomlik.</w:t>
      </w:r>
    </w:p>
    <w:p w:rsidR="004151A1" w:rsidRDefault="0024566A" w:rsidP="0024566A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br/>
      </w:r>
      <w:r w:rsidR="004151A1">
        <w:rPr>
          <w:b/>
          <w:bCs/>
          <w:sz w:val="22"/>
          <w:szCs w:val="22"/>
        </w:rPr>
        <w:t xml:space="preserve">További információ </w:t>
      </w:r>
    </w:p>
    <w:p w:rsidR="00517A49" w:rsidRPr="0064027D" w:rsidRDefault="00517A49" w:rsidP="00517A49">
      <w:pPr>
        <w:pStyle w:val="Szvegtrzs2"/>
        <w:spacing w:line="240" w:lineRule="auto"/>
        <w:rPr>
          <w:sz w:val="20"/>
        </w:rPr>
      </w:pPr>
      <w:r w:rsidRPr="00BE247D">
        <w:rPr>
          <w:sz w:val="20"/>
        </w:rPr>
        <w:t>Az 1907/2006 sz. EC szabályozás értelm</w:t>
      </w:r>
      <w:r w:rsidR="00344386">
        <w:rPr>
          <w:sz w:val="20"/>
        </w:rPr>
        <w:t>ében a jelen biztonsági adatlapban</w:t>
      </w:r>
      <w:r>
        <w:rPr>
          <w:sz w:val="20"/>
        </w:rPr>
        <w:t xml:space="preserve"> található infor</w:t>
      </w:r>
      <w:r w:rsidR="00344386">
        <w:rPr>
          <w:sz w:val="20"/>
        </w:rPr>
        <w:t>mációk az anyagoknak a dokumentum</w:t>
      </w:r>
      <w:r w:rsidRPr="00BE247D">
        <w:rPr>
          <w:sz w:val="20"/>
        </w:rPr>
        <w:t xml:space="preserve"> kiadásának időpontjában isme</w:t>
      </w:r>
      <w:r>
        <w:rPr>
          <w:sz w:val="20"/>
        </w:rPr>
        <w:t xml:space="preserve">rt tulajdonságain alapulnak. A </w:t>
      </w:r>
      <w:r w:rsidRPr="00BE247D">
        <w:rPr>
          <w:sz w:val="20"/>
        </w:rPr>
        <w:t>biztonsági adatokat tartalmazó dokumentum célja az anyagok, valamint a csomagol</w:t>
      </w:r>
      <w:r>
        <w:rPr>
          <w:sz w:val="20"/>
        </w:rPr>
        <w:t>ás, a tárolás és a munkahelyen t</w:t>
      </w:r>
      <w:r w:rsidRPr="00BE247D">
        <w:rPr>
          <w:sz w:val="20"/>
        </w:rPr>
        <w:t>örténő alkalmazás körülményeinek egészségügyi és biztonsági szempont</w:t>
      </w:r>
      <w:r>
        <w:rPr>
          <w:sz w:val="20"/>
        </w:rPr>
        <w:t xml:space="preserve">ú értékelése. A dokumentum nem </w:t>
      </w:r>
      <w:r w:rsidRPr="00BE247D">
        <w:rPr>
          <w:sz w:val="20"/>
        </w:rPr>
        <w:t>minőségbiztosítás céljából készült. Az érvényben lévő előírások és rendelkezések betartása a fe</w:t>
      </w:r>
      <w:r>
        <w:rPr>
          <w:sz w:val="20"/>
        </w:rPr>
        <w:t xml:space="preserve">lhasználó kötelessége, </w:t>
      </w:r>
      <w:r w:rsidR="00344386">
        <w:rPr>
          <w:sz w:val="20"/>
        </w:rPr>
        <w:t xml:space="preserve">a </w:t>
      </w:r>
      <w:proofErr w:type="spellStart"/>
      <w:r>
        <w:rPr>
          <w:sz w:val="20"/>
        </w:rPr>
        <w:t>Hasti</w:t>
      </w:r>
      <w:proofErr w:type="spellEnd"/>
      <w:r>
        <w:rPr>
          <w:sz w:val="20"/>
        </w:rPr>
        <w:t xml:space="preserve"> Kft. nem vállal </w:t>
      </w:r>
      <w:r w:rsidRPr="00BE247D">
        <w:rPr>
          <w:sz w:val="20"/>
        </w:rPr>
        <w:t>sem</w:t>
      </w:r>
      <w:r>
        <w:rPr>
          <w:sz w:val="20"/>
        </w:rPr>
        <w:t>m</w:t>
      </w:r>
      <w:r w:rsidRPr="00BE247D">
        <w:rPr>
          <w:sz w:val="20"/>
        </w:rPr>
        <w:t>ilyen felelősséget a termék kezelése</w:t>
      </w:r>
      <w:r>
        <w:rPr>
          <w:sz w:val="20"/>
        </w:rPr>
        <w:t xml:space="preserve">, </w:t>
      </w:r>
      <w:r w:rsidR="00344386">
        <w:rPr>
          <w:sz w:val="20"/>
        </w:rPr>
        <w:t xml:space="preserve">és </w:t>
      </w:r>
      <w:r>
        <w:rPr>
          <w:sz w:val="20"/>
        </w:rPr>
        <w:t xml:space="preserve">a vele való érintkezés nyomán </w:t>
      </w:r>
      <w:r w:rsidRPr="00BE247D">
        <w:rPr>
          <w:sz w:val="20"/>
        </w:rPr>
        <w:t>keletkezett kárért.</w:t>
      </w:r>
      <w:r w:rsidR="00096B99">
        <w:rPr>
          <w:sz w:val="20"/>
        </w:rPr>
        <w:br/>
        <w:t>A magyar nyelvű biztonsági adatlap a biztonsági adatlap szállítója által kiadott dokumentum alapján készült.</w:t>
      </w:r>
    </w:p>
    <w:p w:rsidR="004151A1" w:rsidRDefault="004151A1" w:rsidP="00517A49">
      <w:pPr>
        <w:pStyle w:val="Default"/>
      </w:pPr>
    </w:p>
    <w:sectPr w:rsidR="004151A1" w:rsidSect="00EB0B38">
      <w:headerReference w:type="default" r:id="rId11"/>
      <w:footerReference w:type="default" r:id="rId12"/>
      <w:pgSz w:w="11906" w:h="16838" w:code="9"/>
      <w:pgMar w:top="238" w:right="851" w:bottom="567" w:left="85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31CB" w:rsidRDefault="002431CB" w:rsidP="004151A1">
      <w:pPr>
        <w:spacing w:after="0" w:line="240" w:lineRule="auto"/>
      </w:pPr>
      <w:r>
        <w:separator/>
      </w:r>
    </w:p>
  </w:endnote>
  <w:endnote w:type="continuationSeparator" w:id="0">
    <w:p w:rsidR="002431CB" w:rsidRDefault="002431CB" w:rsidP="004151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-Arial">
    <w:altName w:val="Arial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86934314"/>
      <w:docPartObj>
        <w:docPartGallery w:val="Page Numbers (Bottom of Page)"/>
        <w:docPartUnique/>
      </w:docPartObj>
    </w:sdtPr>
    <w:sdtContent>
      <w:p w:rsidR="002D0FB5" w:rsidRDefault="002D0FB5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C6A8C">
          <w:rPr>
            <w:noProof/>
          </w:rPr>
          <w:t>12</w:t>
        </w:r>
        <w:r>
          <w:fldChar w:fldCharType="end"/>
        </w:r>
      </w:p>
    </w:sdtContent>
  </w:sdt>
  <w:p w:rsidR="002D0FB5" w:rsidRDefault="002D0FB5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31CB" w:rsidRDefault="002431CB" w:rsidP="004151A1">
      <w:pPr>
        <w:spacing w:after="0" w:line="240" w:lineRule="auto"/>
      </w:pPr>
      <w:r>
        <w:separator/>
      </w:r>
    </w:p>
  </w:footnote>
  <w:footnote w:type="continuationSeparator" w:id="0">
    <w:p w:rsidR="002431CB" w:rsidRDefault="002431CB" w:rsidP="004151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0FB5" w:rsidRPr="0040692F" w:rsidRDefault="002D0FB5" w:rsidP="004151A1">
    <w:pPr>
      <w:pStyle w:val="lfej"/>
      <w:jc w:val="center"/>
      <w:rPr>
        <w:rFonts w:ascii="Times New Roman" w:hAnsi="Times New Roman"/>
        <w:sz w:val="24"/>
        <w:szCs w:val="24"/>
      </w:rPr>
    </w:pPr>
    <w:r w:rsidRPr="0040692F">
      <w:rPr>
        <w:rFonts w:ascii="Times New Roman" w:hAnsi="Times New Roman"/>
        <w:b/>
        <w:sz w:val="24"/>
        <w:szCs w:val="24"/>
      </w:rPr>
      <w:t>HASTI KFT.</w:t>
    </w:r>
    <w:r w:rsidRPr="0040692F">
      <w:rPr>
        <w:rFonts w:ascii="Times New Roman" w:hAnsi="Times New Roman"/>
        <w:sz w:val="24"/>
        <w:szCs w:val="24"/>
      </w:rPr>
      <w:t xml:space="preserve">    1132 Budapest, Visegrádi u. 17.   Telefon: + 36 30 / 300 1888</w:t>
    </w:r>
  </w:p>
  <w:p w:rsidR="002D0FB5" w:rsidRPr="00DC0E1D" w:rsidRDefault="002D0FB5" w:rsidP="004151A1">
    <w:pPr>
      <w:pStyle w:val="lfej"/>
      <w:jc w:val="center"/>
      <w:rPr>
        <w:rFonts w:ascii="Times New Roman" w:hAnsi="Times New Roman"/>
      </w:rPr>
    </w:pPr>
  </w:p>
  <w:p w:rsidR="002D0FB5" w:rsidRDefault="002D0FB5" w:rsidP="004151A1">
    <w:pPr>
      <w:pStyle w:val="lfej"/>
      <w:jc w:val="center"/>
      <w:rPr>
        <w:rFonts w:ascii="Times New Roman" w:hAnsi="Times New Roman"/>
        <w:b/>
        <w:sz w:val="32"/>
        <w:szCs w:val="32"/>
      </w:rPr>
    </w:pPr>
    <w:r w:rsidRPr="00DC0E1D">
      <w:rPr>
        <w:rFonts w:ascii="Times New Roman" w:hAnsi="Times New Roman"/>
        <w:b/>
        <w:sz w:val="32"/>
        <w:szCs w:val="32"/>
      </w:rPr>
      <w:t>BIZTONSÁGI ADATLAP</w:t>
    </w:r>
  </w:p>
  <w:p w:rsidR="002D0FB5" w:rsidRPr="0040692F" w:rsidRDefault="002D0FB5" w:rsidP="004151A1">
    <w:pPr>
      <w:pStyle w:val="lfej"/>
      <w:jc w:val="center"/>
      <w:rPr>
        <w:rFonts w:ascii="Times New Roman" w:hAnsi="Times New Roman"/>
        <w:b/>
        <w:sz w:val="28"/>
        <w:szCs w:val="28"/>
      </w:rPr>
    </w:pPr>
    <w:r w:rsidRPr="0040692F">
      <w:rPr>
        <w:rFonts w:ascii="Times New Roman" w:hAnsi="Times New Roman"/>
        <w:b/>
        <w:sz w:val="28"/>
        <w:szCs w:val="28"/>
      </w:rPr>
      <w:t>Európai Unió 1907/2006 EK rendelete szerint (</w:t>
    </w:r>
    <w:proofErr w:type="spellStart"/>
    <w:r w:rsidRPr="0040692F">
      <w:rPr>
        <w:rFonts w:ascii="Times New Roman" w:hAnsi="Times New Roman"/>
        <w:b/>
        <w:sz w:val="28"/>
        <w:szCs w:val="28"/>
      </w:rPr>
      <w:t>Reach</w:t>
    </w:r>
    <w:proofErr w:type="spellEnd"/>
    <w:r w:rsidRPr="0040692F">
      <w:rPr>
        <w:rFonts w:ascii="Times New Roman" w:hAnsi="Times New Roman"/>
        <w:b/>
        <w:sz w:val="28"/>
        <w:szCs w:val="28"/>
      </w:rPr>
      <w:t xml:space="preserve"> Rendelet)</w:t>
    </w:r>
  </w:p>
  <w:p w:rsidR="002D0FB5" w:rsidRDefault="002D0FB5" w:rsidP="004151A1">
    <w:pPr>
      <w:pStyle w:val="lfej"/>
      <w:jc w:val="center"/>
      <w:rPr>
        <w:rFonts w:ascii="Times New Roman" w:hAnsi="Times New Roman"/>
        <w:sz w:val="18"/>
        <w:szCs w:val="18"/>
      </w:rPr>
    </w:pPr>
    <w:r>
      <w:rPr>
        <w:rFonts w:ascii="Times New Roman" w:hAnsi="Times New Roman"/>
        <w:sz w:val="18"/>
        <w:szCs w:val="18"/>
      </w:rPr>
      <w:t>Felülvizsgálat, kiadás dátuma: 2022. 08. 10</w:t>
    </w:r>
    <w:r w:rsidRPr="006B003B">
      <w:rPr>
        <w:rFonts w:ascii="Times New Roman" w:hAnsi="Times New Roman"/>
        <w:sz w:val="18"/>
        <w:szCs w:val="18"/>
      </w:rPr>
      <w:t xml:space="preserve">.  </w:t>
    </w:r>
    <w:r>
      <w:rPr>
        <w:rFonts w:ascii="Times New Roman" w:hAnsi="Times New Roman"/>
        <w:sz w:val="18"/>
        <w:szCs w:val="18"/>
      </w:rPr>
      <w:t xml:space="preserve">  </w:t>
    </w:r>
    <w:r w:rsidRPr="006B003B">
      <w:rPr>
        <w:rFonts w:ascii="Times New Roman" w:hAnsi="Times New Roman"/>
        <w:sz w:val="18"/>
        <w:szCs w:val="18"/>
      </w:rPr>
      <w:t xml:space="preserve"> </w:t>
    </w:r>
    <w:r>
      <w:rPr>
        <w:rFonts w:ascii="Times New Roman" w:hAnsi="Times New Roman"/>
        <w:sz w:val="18"/>
        <w:szCs w:val="18"/>
      </w:rPr>
      <w:t>Verzió:1.0</w:t>
    </w:r>
  </w:p>
  <w:p w:rsidR="002D0FB5" w:rsidRPr="006B003B" w:rsidRDefault="002D0FB5" w:rsidP="004151A1">
    <w:pPr>
      <w:pStyle w:val="lfej"/>
      <w:rPr>
        <w:rFonts w:ascii="Times New Roman" w:hAnsi="Times New Roman"/>
        <w:sz w:val="18"/>
        <w:szCs w:val="18"/>
      </w:rPr>
    </w:pPr>
  </w:p>
  <w:p w:rsidR="002D0FB5" w:rsidRDefault="002D0FB5" w:rsidP="004151A1">
    <w:pPr>
      <w:pStyle w:val="lfej"/>
      <w:jc w:val="center"/>
      <w:rPr>
        <w:rFonts w:ascii="Times New Roman" w:hAnsi="Times New Roman"/>
        <w:b/>
        <w:sz w:val="32"/>
        <w:szCs w:val="32"/>
      </w:rPr>
    </w:pPr>
    <w:r>
      <w:rPr>
        <w:rFonts w:ascii="Times New Roman" w:hAnsi="Times New Roman"/>
        <w:b/>
        <w:sz w:val="32"/>
        <w:szCs w:val="32"/>
      </w:rPr>
      <w:t xml:space="preserve">Termék: </w:t>
    </w:r>
    <w:proofErr w:type="gramStart"/>
    <w:r>
      <w:rPr>
        <w:rFonts w:ascii="Times New Roman" w:hAnsi="Times New Roman"/>
        <w:b/>
        <w:sz w:val="32"/>
        <w:szCs w:val="32"/>
      </w:rPr>
      <w:t>BACI</w:t>
    </w:r>
    <w:proofErr w:type="gramEnd"/>
    <w:r>
      <w:rPr>
        <w:rFonts w:ascii="Times New Roman" w:hAnsi="Times New Roman"/>
        <w:b/>
        <w:sz w:val="32"/>
        <w:szCs w:val="32"/>
      </w:rPr>
      <w:t xml:space="preserve"> HUSS!</w:t>
    </w:r>
  </w:p>
  <w:p w:rsidR="002D0FB5" w:rsidRPr="00EB0B38" w:rsidRDefault="002D0FB5" w:rsidP="00EB0B38">
    <w:pPr>
      <w:pStyle w:val="lfej"/>
      <w:jc w:val="center"/>
      <w:rPr>
        <w:rFonts w:ascii="Times New Roman" w:hAnsi="Times New Roman"/>
        <w:sz w:val="18"/>
        <w:szCs w:val="18"/>
      </w:rPr>
    </w:pPr>
    <w:r>
      <w:rPr>
        <w:rFonts w:ascii="Times New Roman" w:hAnsi="Times New Roman"/>
        <w:b/>
        <w:sz w:val="32"/>
        <w:szCs w:val="32"/>
      </w:rPr>
      <w:t xml:space="preserve">                                                                                                       </w:t>
    </w:r>
    <w:r>
      <w:rPr>
        <w:rFonts w:ascii="Times New Roman" w:hAnsi="Times New Roman"/>
        <w:sz w:val="18"/>
        <w:szCs w:val="18"/>
      </w:rPr>
      <w:t>1-10 oldal</w:t>
    </w:r>
  </w:p>
  <w:p w:rsidR="002D0FB5" w:rsidRDefault="002D0FB5" w:rsidP="004151A1">
    <w:pPr>
      <w:widowControl w:val="0"/>
      <w:pBdr>
        <w:top w:val="single" w:sz="6" w:space="1" w:color="auto"/>
      </w:pBdr>
      <w:tabs>
        <w:tab w:val="left" w:pos="5040"/>
      </w:tabs>
      <w:spacing w:after="0" w:line="240" w:lineRule="auto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05A22"/>
    <w:multiLevelType w:val="singleLevel"/>
    <w:tmpl w:val="76B475D0"/>
    <w:lvl w:ilvl="0">
      <w:start w:val="8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4"/>
        <w:u w:val="single"/>
      </w:rPr>
    </w:lvl>
  </w:abstractNum>
  <w:abstractNum w:abstractNumId="1" w15:restartNumberingAfterBreak="0">
    <w:nsid w:val="13D75924"/>
    <w:multiLevelType w:val="hybridMultilevel"/>
    <w:tmpl w:val="1B842112"/>
    <w:lvl w:ilvl="0" w:tplc="737E3C8C">
      <w:start w:val="1"/>
      <w:numFmt w:val="bullet"/>
      <w:lvlText w:val=""/>
      <w:lvlJc w:val="left"/>
      <w:pPr>
        <w:ind w:left="502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B42FB0"/>
    <w:multiLevelType w:val="multilevel"/>
    <w:tmpl w:val="32A08D3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3" w15:restartNumberingAfterBreak="0">
    <w:nsid w:val="225C5D59"/>
    <w:multiLevelType w:val="multilevel"/>
    <w:tmpl w:val="DB5A9B0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  <w:sz w:val="22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sz w:val="22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sz w:val="22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sz w:val="22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  <w:sz w:val="22"/>
      </w:rPr>
    </w:lvl>
  </w:abstractNum>
  <w:abstractNum w:abstractNumId="4" w15:restartNumberingAfterBreak="0">
    <w:nsid w:val="34683B8F"/>
    <w:multiLevelType w:val="multilevel"/>
    <w:tmpl w:val="9FA2AA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20"/>
      </w:rPr>
    </w:lvl>
  </w:abstractNum>
  <w:abstractNum w:abstractNumId="5" w15:restartNumberingAfterBreak="0">
    <w:nsid w:val="4CB74400"/>
    <w:multiLevelType w:val="singleLevel"/>
    <w:tmpl w:val="CDE69414"/>
    <w:lvl w:ilvl="0">
      <w:start w:val="9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4"/>
        <w:u w:val="single"/>
      </w:rPr>
    </w:lvl>
  </w:abstractNum>
  <w:abstractNum w:abstractNumId="6" w15:restartNumberingAfterBreak="0">
    <w:nsid w:val="52070A38"/>
    <w:multiLevelType w:val="multilevel"/>
    <w:tmpl w:val="6C66EB4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  <w:sz w:val="22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b/>
        <w:sz w:val="22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b/>
        <w:sz w:val="22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  <w:b/>
        <w:sz w:val="22"/>
      </w:rPr>
    </w:lvl>
    <w:lvl w:ilvl="4">
      <w:start w:val="1"/>
      <w:numFmt w:val="decimal"/>
      <w:lvlText w:val="%1.%2.%3.%4.%5"/>
      <w:lvlJc w:val="left"/>
      <w:pPr>
        <w:ind w:left="1856" w:hanging="720"/>
      </w:pPr>
      <w:rPr>
        <w:rFonts w:hint="default"/>
        <w:b/>
        <w:sz w:val="22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  <w:b/>
        <w:sz w:val="22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hint="default"/>
        <w:b/>
        <w:sz w:val="22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  <w:b/>
        <w:sz w:val="22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  <w:b/>
        <w:sz w:val="22"/>
      </w:r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3"/>
  </w:num>
  <w:num w:numId="5">
    <w:abstractNumId w:val="1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7C6"/>
    <w:rsid w:val="00096B99"/>
    <w:rsid w:val="000B7B6C"/>
    <w:rsid w:val="000C18C1"/>
    <w:rsid w:val="001C4F88"/>
    <w:rsid w:val="001C7FF8"/>
    <w:rsid w:val="001D6CCA"/>
    <w:rsid w:val="001E6273"/>
    <w:rsid w:val="002431CB"/>
    <w:rsid w:val="0024566A"/>
    <w:rsid w:val="00281A6E"/>
    <w:rsid w:val="00284A59"/>
    <w:rsid w:val="002D0FB5"/>
    <w:rsid w:val="002D476E"/>
    <w:rsid w:val="00344386"/>
    <w:rsid w:val="003579B0"/>
    <w:rsid w:val="00392DF6"/>
    <w:rsid w:val="003930B3"/>
    <w:rsid w:val="00413E03"/>
    <w:rsid w:val="004151A1"/>
    <w:rsid w:val="00447244"/>
    <w:rsid w:val="00454DD9"/>
    <w:rsid w:val="00466908"/>
    <w:rsid w:val="004F29F0"/>
    <w:rsid w:val="00517A49"/>
    <w:rsid w:val="00536F5F"/>
    <w:rsid w:val="0054578A"/>
    <w:rsid w:val="00547804"/>
    <w:rsid w:val="005B5752"/>
    <w:rsid w:val="00614631"/>
    <w:rsid w:val="006C0ED1"/>
    <w:rsid w:val="007173BD"/>
    <w:rsid w:val="00741999"/>
    <w:rsid w:val="0075508C"/>
    <w:rsid w:val="00767256"/>
    <w:rsid w:val="0084337A"/>
    <w:rsid w:val="00850FDD"/>
    <w:rsid w:val="008E2E1B"/>
    <w:rsid w:val="008E3542"/>
    <w:rsid w:val="008E56D5"/>
    <w:rsid w:val="00941F42"/>
    <w:rsid w:val="00944467"/>
    <w:rsid w:val="00945B50"/>
    <w:rsid w:val="009C560F"/>
    <w:rsid w:val="00A327EC"/>
    <w:rsid w:val="00AB3F1C"/>
    <w:rsid w:val="00B55553"/>
    <w:rsid w:val="00BB08B5"/>
    <w:rsid w:val="00BE63F7"/>
    <w:rsid w:val="00BF1060"/>
    <w:rsid w:val="00C12011"/>
    <w:rsid w:val="00CB4C0F"/>
    <w:rsid w:val="00CB6525"/>
    <w:rsid w:val="00CD78EA"/>
    <w:rsid w:val="00D933C6"/>
    <w:rsid w:val="00DB05FC"/>
    <w:rsid w:val="00DB613D"/>
    <w:rsid w:val="00DB6EEF"/>
    <w:rsid w:val="00E57F08"/>
    <w:rsid w:val="00E775D4"/>
    <w:rsid w:val="00E843DF"/>
    <w:rsid w:val="00E94AEB"/>
    <w:rsid w:val="00EB0B38"/>
    <w:rsid w:val="00EB78F4"/>
    <w:rsid w:val="00F14F41"/>
    <w:rsid w:val="00F227C6"/>
    <w:rsid w:val="00FA438F"/>
    <w:rsid w:val="00FC6A8C"/>
    <w:rsid w:val="00FE3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0CA1699-8D1F-4F41-ADEA-FE2BCFBDB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F227C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fej">
    <w:name w:val="header"/>
    <w:basedOn w:val="Norml"/>
    <w:link w:val="lfejChar"/>
    <w:uiPriority w:val="99"/>
    <w:unhideWhenUsed/>
    <w:rsid w:val="004151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151A1"/>
  </w:style>
  <w:style w:type="paragraph" w:styleId="llb">
    <w:name w:val="footer"/>
    <w:basedOn w:val="Norml"/>
    <w:link w:val="llbChar"/>
    <w:uiPriority w:val="99"/>
    <w:unhideWhenUsed/>
    <w:rsid w:val="004151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151A1"/>
  </w:style>
  <w:style w:type="paragraph" w:styleId="Listaszerbekezds">
    <w:name w:val="List Paragraph"/>
    <w:basedOn w:val="Norml"/>
    <w:uiPriority w:val="34"/>
    <w:qFormat/>
    <w:rsid w:val="00BE63F7"/>
    <w:pPr>
      <w:ind w:left="720"/>
      <w:contextualSpacing/>
    </w:pPr>
  </w:style>
  <w:style w:type="paragraph" w:styleId="Szvegtrzsbehzssal3">
    <w:name w:val="Body Text Indent 3"/>
    <w:basedOn w:val="Norml"/>
    <w:link w:val="Szvegtrzsbehzssal3Char"/>
    <w:rsid w:val="00A327EC"/>
    <w:pPr>
      <w:tabs>
        <w:tab w:val="left" w:pos="2430"/>
      </w:tabs>
      <w:spacing w:after="0" w:line="360" w:lineRule="atLeast"/>
      <w:ind w:left="2160" w:hanging="2160"/>
    </w:pPr>
    <w:rPr>
      <w:rFonts w:ascii="H-Arial" w:eastAsia="Times New Roman" w:hAnsi="H-Arial" w:cs="Times New Roman"/>
      <w:sz w:val="24"/>
      <w:szCs w:val="20"/>
    </w:rPr>
  </w:style>
  <w:style w:type="character" w:customStyle="1" w:styleId="Szvegtrzsbehzssal3Char">
    <w:name w:val="Szövegtörzs behúzással 3 Char"/>
    <w:basedOn w:val="Bekezdsalapbettpusa"/>
    <w:link w:val="Szvegtrzsbehzssal3"/>
    <w:rsid w:val="00A327EC"/>
    <w:rPr>
      <w:rFonts w:ascii="H-Arial" w:eastAsia="Times New Roman" w:hAnsi="H-Arial" w:cs="Times New Roman"/>
      <w:sz w:val="24"/>
      <w:szCs w:val="20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517A49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517A49"/>
  </w:style>
  <w:style w:type="character" w:styleId="Hiperhivatkozs">
    <w:name w:val="Hyperlink"/>
    <w:basedOn w:val="Bekezdsalapbettpusa"/>
    <w:uiPriority w:val="99"/>
    <w:unhideWhenUsed/>
    <w:rsid w:val="001E6273"/>
    <w:rPr>
      <w:color w:val="0563C1" w:themeColor="hyperlink"/>
      <w:u w:val="single"/>
    </w:rPr>
  </w:style>
  <w:style w:type="table" w:styleId="Rcsostblzat">
    <w:name w:val="Table Grid"/>
    <w:basedOn w:val="Normltblzat"/>
    <w:uiPriority w:val="39"/>
    <w:rsid w:val="007550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gif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12</Pages>
  <Words>4743</Words>
  <Characters>32734</Characters>
  <Application>Microsoft Office Word</Application>
  <DocSecurity>0</DocSecurity>
  <Lines>272</Lines>
  <Paragraphs>74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Timi</dc:creator>
  <cp:keywords/>
  <dc:description/>
  <cp:lastModifiedBy>Timi</cp:lastModifiedBy>
  <cp:revision>5</cp:revision>
  <dcterms:created xsi:type="dcterms:W3CDTF">2022-08-31T14:24:00Z</dcterms:created>
  <dcterms:modified xsi:type="dcterms:W3CDTF">2022-08-31T14:50:00Z</dcterms:modified>
</cp:coreProperties>
</file>